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4" w:hRule="exact"/>
        </w:trPr>
        <w:tc>
          <w:tcPr>
            <w:tcW w:w="4261" w:type="dxa"/>
            <w:vAlign w:val="center"/>
          </w:tcPr>
          <w:p>
            <w:pPr>
              <w:rPr>
                <w:bCs/>
                <w:szCs w:val="21"/>
              </w:rPr>
            </w:pPr>
            <w:r>
              <w:rPr>
                <w:rFonts w:hint="eastAsia"/>
                <w:bCs/>
                <w:szCs w:val="21"/>
              </w:rPr>
              <w:t>CZY-JG-QSOP-0003-FJ11</w:t>
            </w:r>
          </w:p>
        </w:tc>
        <w:tc>
          <w:tcPr>
            <w:tcW w:w="4261" w:type="dxa"/>
            <w:vAlign w:val="center"/>
          </w:tcPr>
          <w:p>
            <w:pPr>
              <w:jc w:val="right"/>
              <w:rPr>
                <w:bCs/>
                <w:szCs w:val="21"/>
              </w:rPr>
            </w:pPr>
            <w:r>
              <w:rPr>
                <w:rFonts w:hint="eastAsia"/>
                <w:bCs/>
                <w:szCs w:val="21"/>
              </w:rPr>
              <w:t>V2.0，版本日期：2024.05.31</w:t>
            </w:r>
          </w:p>
        </w:tc>
      </w:tr>
    </w:tbl>
    <w:p>
      <w:pPr>
        <w:jc w:val="center"/>
        <w:rPr>
          <w:rFonts w:eastAsia="黑体"/>
          <w:b/>
          <w:sz w:val="28"/>
          <w:szCs w:val="28"/>
        </w:rPr>
      </w:pPr>
      <w:r>
        <w:rPr>
          <w:rFonts w:hint="eastAsia" w:eastAsia="黑体"/>
          <w:b/>
          <w:sz w:val="28"/>
          <w:szCs w:val="28"/>
        </w:rPr>
        <w:t>医疗器械临床试验立项审查表</w:t>
      </w:r>
    </w:p>
    <w:tbl>
      <w:tblPr>
        <w:tblStyle w:val="22"/>
        <w:tblW w:w="8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0"/>
        <w:gridCol w:w="1103"/>
        <w:gridCol w:w="2001"/>
        <w:gridCol w:w="1984"/>
        <w:gridCol w:w="1178"/>
        <w:gridCol w:w="1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trPr>
        <w:tc>
          <w:tcPr>
            <w:tcW w:w="1793" w:type="dxa"/>
            <w:gridSpan w:val="2"/>
            <w:vAlign w:val="center"/>
          </w:tcPr>
          <w:p>
            <w:pPr>
              <w:spacing w:line="360" w:lineRule="auto"/>
              <w:jc w:val="center"/>
              <w:rPr>
                <w:bCs/>
                <w:szCs w:val="21"/>
              </w:rPr>
            </w:pPr>
            <w:r>
              <w:rPr>
                <w:rFonts w:hint="eastAsia"/>
                <w:szCs w:val="21"/>
              </w:rPr>
              <w:t>项目名称</w:t>
            </w:r>
          </w:p>
        </w:tc>
        <w:tc>
          <w:tcPr>
            <w:tcW w:w="6827" w:type="dxa"/>
            <w:gridSpan w:val="4"/>
            <w:vAlign w:val="center"/>
          </w:tcPr>
          <w:p>
            <w:pPr>
              <w:spacing w:line="360" w:lineRule="auto"/>
              <w:jc w:val="center"/>
              <w:rPr>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93" w:type="dxa"/>
            <w:gridSpan w:val="2"/>
            <w:vAlign w:val="center"/>
          </w:tcPr>
          <w:p>
            <w:pPr>
              <w:spacing w:line="360" w:lineRule="auto"/>
              <w:jc w:val="center"/>
            </w:pPr>
            <w:r>
              <w:rPr>
                <w:rFonts w:hint="eastAsia"/>
                <w:kern w:val="0"/>
                <w:szCs w:val="21"/>
              </w:rPr>
              <w:t>申办者</w:t>
            </w:r>
          </w:p>
        </w:tc>
        <w:tc>
          <w:tcPr>
            <w:tcW w:w="6827" w:type="dxa"/>
            <w:gridSpan w:val="4"/>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93" w:type="dxa"/>
            <w:gridSpan w:val="2"/>
            <w:vAlign w:val="center"/>
          </w:tcPr>
          <w:p>
            <w:pPr>
              <w:spacing w:line="360" w:lineRule="auto"/>
              <w:jc w:val="center"/>
              <w:rPr>
                <w:kern w:val="0"/>
                <w:szCs w:val="21"/>
              </w:rPr>
            </w:pPr>
            <w:r>
              <w:rPr>
                <w:rFonts w:hint="eastAsia"/>
                <w:kern w:val="0"/>
                <w:szCs w:val="21"/>
              </w:rPr>
              <w:t>CRO</w:t>
            </w:r>
          </w:p>
        </w:tc>
        <w:tc>
          <w:tcPr>
            <w:tcW w:w="6827" w:type="dxa"/>
            <w:gridSpan w:val="4"/>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93" w:type="dxa"/>
            <w:gridSpan w:val="2"/>
            <w:vAlign w:val="center"/>
          </w:tcPr>
          <w:p>
            <w:pPr>
              <w:spacing w:line="360" w:lineRule="auto"/>
              <w:jc w:val="center"/>
              <w:rPr>
                <w:kern w:val="0"/>
                <w:sz w:val="20"/>
                <w:szCs w:val="20"/>
              </w:rPr>
            </w:pPr>
            <w:r>
              <w:rPr>
                <w:rFonts w:hint="eastAsia"/>
                <w:kern w:val="0"/>
                <w:sz w:val="18"/>
                <w:szCs w:val="20"/>
              </w:rPr>
              <w:t>试验医疗器械名称</w:t>
            </w:r>
          </w:p>
        </w:tc>
        <w:tc>
          <w:tcPr>
            <w:tcW w:w="2001" w:type="dxa"/>
            <w:vAlign w:val="center"/>
          </w:tcPr>
          <w:p>
            <w:pPr>
              <w:spacing w:line="360" w:lineRule="auto"/>
              <w:jc w:val="center"/>
            </w:pPr>
          </w:p>
        </w:tc>
        <w:tc>
          <w:tcPr>
            <w:tcW w:w="1984" w:type="dxa"/>
            <w:vAlign w:val="center"/>
          </w:tcPr>
          <w:p>
            <w:pPr>
              <w:spacing w:line="360" w:lineRule="auto"/>
              <w:jc w:val="center"/>
              <w:rPr>
                <w:kern w:val="0"/>
                <w:szCs w:val="21"/>
              </w:rPr>
            </w:pPr>
            <w:r>
              <w:rPr>
                <w:rFonts w:hint="eastAsia"/>
                <w:kern w:val="0"/>
                <w:szCs w:val="21"/>
              </w:rPr>
              <w:t>器械管理分类</w:t>
            </w:r>
          </w:p>
        </w:tc>
        <w:tc>
          <w:tcPr>
            <w:tcW w:w="2842" w:type="dxa"/>
            <w:gridSpan w:val="2"/>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exact"/>
        </w:trPr>
        <w:tc>
          <w:tcPr>
            <w:tcW w:w="1793" w:type="dxa"/>
            <w:gridSpan w:val="2"/>
            <w:vAlign w:val="center"/>
          </w:tcPr>
          <w:p>
            <w:pPr>
              <w:spacing w:line="360" w:lineRule="auto"/>
              <w:jc w:val="center"/>
              <w:rPr>
                <w:kern w:val="0"/>
                <w:szCs w:val="21"/>
              </w:rPr>
            </w:pPr>
            <w:r>
              <w:rPr>
                <w:rFonts w:hint="eastAsia"/>
                <w:kern w:val="0"/>
                <w:szCs w:val="21"/>
              </w:rPr>
              <w:t>型号/规格</w:t>
            </w:r>
          </w:p>
        </w:tc>
        <w:tc>
          <w:tcPr>
            <w:tcW w:w="2001" w:type="dxa"/>
            <w:vAlign w:val="center"/>
          </w:tcPr>
          <w:p>
            <w:pPr>
              <w:spacing w:line="360" w:lineRule="auto"/>
              <w:jc w:val="center"/>
            </w:pPr>
          </w:p>
        </w:tc>
        <w:tc>
          <w:tcPr>
            <w:tcW w:w="1984" w:type="dxa"/>
            <w:vAlign w:val="center"/>
          </w:tcPr>
          <w:p>
            <w:pPr>
              <w:spacing w:line="360" w:lineRule="auto"/>
              <w:jc w:val="center"/>
              <w:rPr>
                <w:kern w:val="0"/>
                <w:szCs w:val="21"/>
              </w:rPr>
            </w:pPr>
            <w:r>
              <w:rPr>
                <w:rFonts w:hint="eastAsia"/>
                <w:kern w:val="0"/>
                <w:szCs w:val="21"/>
              </w:rPr>
              <w:t>治疗周期</w:t>
            </w:r>
          </w:p>
        </w:tc>
        <w:tc>
          <w:tcPr>
            <w:tcW w:w="2842" w:type="dxa"/>
            <w:gridSpan w:val="2"/>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exact"/>
        </w:trPr>
        <w:tc>
          <w:tcPr>
            <w:tcW w:w="1793" w:type="dxa"/>
            <w:gridSpan w:val="2"/>
            <w:vAlign w:val="center"/>
          </w:tcPr>
          <w:p>
            <w:pPr>
              <w:spacing w:line="360" w:lineRule="auto"/>
              <w:jc w:val="center"/>
              <w:rPr>
                <w:kern w:val="0"/>
                <w:szCs w:val="21"/>
              </w:rPr>
            </w:pPr>
            <w:r>
              <w:rPr>
                <w:rFonts w:hint="eastAsia"/>
                <w:kern w:val="0"/>
                <w:szCs w:val="21"/>
              </w:rPr>
              <w:t>受试病种</w:t>
            </w:r>
          </w:p>
        </w:tc>
        <w:tc>
          <w:tcPr>
            <w:tcW w:w="2001" w:type="dxa"/>
            <w:vAlign w:val="center"/>
          </w:tcPr>
          <w:p>
            <w:pPr>
              <w:spacing w:line="360" w:lineRule="auto"/>
              <w:jc w:val="center"/>
            </w:pPr>
          </w:p>
        </w:tc>
        <w:tc>
          <w:tcPr>
            <w:tcW w:w="1984" w:type="dxa"/>
            <w:vAlign w:val="center"/>
          </w:tcPr>
          <w:p>
            <w:pPr>
              <w:spacing w:line="360" w:lineRule="auto"/>
              <w:jc w:val="center"/>
              <w:rPr>
                <w:kern w:val="0"/>
                <w:szCs w:val="21"/>
              </w:rPr>
            </w:pPr>
            <w:r>
              <w:rPr>
                <w:rFonts w:hint="eastAsia"/>
                <w:kern w:val="0"/>
                <w:szCs w:val="21"/>
              </w:rPr>
              <w:t>试验起止时间</w:t>
            </w:r>
          </w:p>
        </w:tc>
        <w:tc>
          <w:tcPr>
            <w:tcW w:w="2842" w:type="dxa"/>
            <w:gridSpan w:val="2"/>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793" w:type="dxa"/>
            <w:gridSpan w:val="2"/>
            <w:vAlign w:val="center"/>
          </w:tcPr>
          <w:p>
            <w:pPr>
              <w:spacing w:line="360" w:lineRule="auto"/>
              <w:jc w:val="center"/>
              <w:rPr>
                <w:kern w:val="0"/>
                <w:szCs w:val="21"/>
              </w:rPr>
            </w:pPr>
            <w:r>
              <w:rPr>
                <w:rFonts w:hint="eastAsia"/>
                <w:kern w:val="0"/>
                <w:szCs w:val="21"/>
              </w:rPr>
              <w:t>专业组</w:t>
            </w:r>
          </w:p>
        </w:tc>
        <w:tc>
          <w:tcPr>
            <w:tcW w:w="2001" w:type="dxa"/>
            <w:vAlign w:val="center"/>
          </w:tcPr>
          <w:p>
            <w:pPr>
              <w:spacing w:line="360" w:lineRule="auto"/>
              <w:jc w:val="center"/>
            </w:pPr>
          </w:p>
        </w:tc>
        <w:tc>
          <w:tcPr>
            <w:tcW w:w="1984" w:type="dxa"/>
            <w:vAlign w:val="center"/>
          </w:tcPr>
          <w:p>
            <w:pPr>
              <w:spacing w:line="360" w:lineRule="auto"/>
              <w:jc w:val="center"/>
              <w:rPr>
                <w:kern w:val="0"/>
                <w:szCs w:val="21"/>
              </w:rPr>
            </w:pPr>
            <w:r>
              <w:rPr>
                <w:rFonts w:hint="eastAsia"/>
                <w:kern w:val="0"/>
                <w:szCs w:val="21"/>
              </w:rPr>
              <w:t>主要研究者</w:t>
            </w:r>
          </w:p>
        </w:tc>
        <w:tc>
          <w:tcPr>
            <w:tcW w:w="2842" w:type="dxa"/>
            <w:gridSpan w:val="2"/>
            <w:vAlign w:val="center"/>
          </w:tcPr>
          <w:p>
            <w:pPr>
              <w:spacing w:line="360" w:lineRule="auto"/>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1" w:hRule="atLeast"/>
        </w:trPr>
        <w:tc>
          <w:tcPr>
            <w:tcW w:w="8620" w:type="dxa"/>
            <w:gridSpan w:val="6"/>
            <w:vAlign w:val="center"/>
          </w:tcPr>
          <w:p>
            <w:pPr>
              <w:spacing w:line="360" w:lineRule="auto"/>
              <w:jc w:val="left"/>
              <w:rPr>
                <w:bCs/>
                <w:szCs w:val="21"/>
              </w:rPr>
            </w:pPr>
            <w:r>
              <w:rPr>
                <w:rFonts w:hint="eastAsia"/>
                <w:bCs/>
                <w:szCs w:val="21"/>
              </w:rPr>
              <w:t>递交资料：</w:t>
            </w:r>
          </w:p>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02"/>
              <w:gridCol w:w="42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202" w:type="dxa"/>
                </w:tcPr>
                <w:p>
                  <w:bookmarkStart w:id="0" w:name="_GoBack"/>
                  <w:bookmarkEnd w:id="0"/>
                  <w:r>
                    <w:rPr>
                      <w:rFonts w:hint="eastAsia"/>
                      <w:bCs/>
                      <w:szCs w:val="16"/>
                    </w:rPr>
                    <w:sym w:font="Wingdings 2" w:char="00A3"/>
                  </w:r>
                  <w:r>
                    <w:rPr>
                      <w:rFonts w:hint="eastAsia" w:hAnsi="宋体" w:cs="宋体"/>
                      <w:color w:val="000000"/>
                      <w:kern w:val="0"/>
                      <w:sz w:val="18"/>
                    </w:rPr>
                    <w:t>医疗器械临床试验委托函</w:t>
                  </w:r>
                </w:p>
                <w:p>
                  <w:pPr>
                    <w:rPr>
                      <w:rFonts w:hAnsi="宋体" w:cs="宋体"/>
                      <w:color w:val="000000"/>
                      <w:kern w:val="0"/>
                      <w:sz w:val="18"/>
                    </w:rPr>
                  </w:pPr>
                  <w:r>
                    <w:rPr>
                      <w:rFonts w:hint="eastAsia"/>
                      <w:bCs/>
                      <w:szCs w:val="16"/>
                    </w:rPr>
                    <w:t>□</w:t>
                  </w:r>
                  <w:r>
                    <w:rPr>
                      <w:rFonts w:hint="eastAsia" w:hAnsi="宋体" w:cs="宋体"/>
                      <w:color w:val="000000"/>
                      <w:kern w:val="0"/>
                      <w:sz w:val="18"/>
                    </w:rPr>
                    <w:t>创新医疗器械通知单或需审批的第三类医疗器械临床试验审批意见单（如涉及）</w:t>
                  </w:r>
                </w:p>
                <w:p>
                  <w:pPr>
                    <w:rPr>
                      <w:rFonts w:hAnsi="宋体" w:cs="宋体"/>
                      <w:color w:val="000000"/>
                      <w:kern w:val="0"/>
                      <w:sz w:val="18"/>
                    </w:rPr>
                  </w:pPr>
                  <w:r>
                    <w:rPr>
                      <w:rFonts w:hint="eastAsia"/>
                      <w:bCs/>
                      <w:szCs w:val="16"/>
                    </w:rPr>
                    <w:t>□</w:t>
                  </w:r>
                  <w:r>
                    <w:rPr>
                      <w:rFonts w:hint="eastAsia" w:hAnsi="宋体" w:cs="宋体"/>
                      <w:color w:val="000000"/>
                      <w:kern w:val="0"/>
                      <w:sz w:val="18"/>
                    </w:rPr>
                    <w:t>临床前研究资料（若有）</w:t>
                  </w:r>
                </w:p>
                <w:p>
                  <w:pPr>
                    <w:rPr>
                      <w:rFonts w:hAnsi="宋体" w:cs="宋体"/>
                      <w:color w:val="000000"/>
                      <w:kern w:val="0"/>
                      <w:sz w:val="18"/>
                    </w:rPr>
                  </w:pPr>
                  <w:r>
                    <w:rPr>
                      <w:rFonts w:hint="eastAsia"/>
                      <w:bCs/>
                      <w:szCs w:val="16"/>
                    </w:rPr>
                    <w:t>□</w:t>
                  </w:r>
                  <w:r>
                    <w:rPr>
                      <w:rFonts w:hint="eastAsia" w:hAnsi="宋体" w:cs="宋体"/>
                      <w:color w:val="000000"/>
                      <w:kern w:val="0"/>
                      <w:sz w:val="18"/>
                    </w:rPr>
                    <w:t>研究者手册</w:t>
                  </w:r>
                </w:p>
                <w:p>
                  <w:pPr>
                    <w:rPr>
                      <w:rFonts w:hAnsi="宋体" w:cs="宋体"/>
                      <w:color w:val="000000"/>
                      <w:kern w:val="0"/>
                      <w:sz w:val="18"/>
                    </w:rPr>
                  </w:pPr>
                  <w:r>
                    <w:rPr>
                      <w:rFonts w:hint="eastAsia"/>
                      <w:bCs/>
                      <w:szCs w:val="16"/>
                    </w:rPr>
                    <w:t>□</w:t>
                  </w:r>
                  <w:r>
                    <w:rPr>
                      <w:rFonts w:hint="eastAsia" w:hAnsi="宋体" w:cs="宋体"/>
                      <w:color w:val="000000"/>
                      <w:kern w:val="0"/>
                      <w:sz w:val="18"/>
                    </w:rPr>
                    <w:t>招募受试者的相关材料、</w:t>
                  </w:r>
                  <w:r>
                    <w:rPr>
                      <w:rFonts w:hint="eastAsia" w:hAnsi="宋体"/>
                      <w:color w:val="000000"/>
                      <w:sz w:val="18"/>
                      <w:szCs w:val="28"/>
                    </w:rPr>
                    <w:t>日记卡等其他提供给受试者的任何书面材料、</w:t>
                  </w:r>
                  <w:r>
                    <w:rPr>
                      <w:rFonts w:hint="eastAsia" w:hAnsi="宋体" w:cs="宋体"/>
                      <w:color w:val="000000"/>
                      <w:kern w:val="0"/>
                      <w:sz w:val="18"/>
                    </w:rPr>
                    <w:t>受试者保险相关文件（若有）</w:t>
                  </w:r>
                </w:p>
                <w:p>
                  <w:pPr>
                    <w:rPr>
                      <w:rFonts w:hAnsi="宋体" w:cs="宋体"/>
                      <w:color w:val="000000"/>
                      <w:kern w:val="0"/>
                      <w:sz w:val="18"/>
                    </w:rPr>
                  </w:pPr>
                  <w:r>
                    <w:rPr>
                      <w:rFonts w:hint="eastAsia"/>
                      <w:bCs/>
                      <w:szCs w:val="16"/>
                    </w:rPr>
                    <w:t>□</w:t>
                  </w:r>
                  <w:r>
                    <w:rPr>
                      <w:rFonts w:hint="eastAsia" w:hAnsi="宋体" w:cs="宋体"/>
                      <w:color w:val="000000"/>
                      <w:kern w:val="0"/>
                      <w:sz w:val="18"/>
                    </w:rPr>
                    <w:t>知情同意书</w:t>
                  </w:r>
                </w:p>
                <w:p>
                  <w:pPr>
                    <w:rPr>
                      <w:rFonts w:hAnsi="宋体" w:cs="宋体"/>
                      <w:color w:val="000000"/>
                      <w:kern w:val="0"/>
                      <w:sz w:val="18"/>
                    </w:rPr>
                  </w:pPr>
                  <w:r>
                    <w:rPr>
                      <w:rFonts w:hint="eastAsia"/>
                      <w:bCs/>
                      <w:szCs w:val="16"/>
                    </w:rPr>
                    <w:t>□</w:t>
                  </w:r>
                  <w:r>
                    <w:rPr>
                      <w:rFonts w:hint="eastAsia" w:hAnsi="宋体" w:cs="宋体"/>
                      <w:color w:val="000000"/>
                      <w:kern w:val="0"/>
                      <w:sz w:val="18"/>
                    </w:rPr>
                    <w:t>临床试验方案</w:t>
                  </w:r>
                </w:p>
                <w:p>
                  <w:pPr>
                    <w:rPr>
                      <w:rFonts w:hAnsi="宋体" w:cs="宋体"/>
                      <w:color w:val="000000"/>
                      <w:kern w:val="0"/>
                      <w:sz w:val="18"/>
                    </w:rPr>
                  </w:pPr>
                  <w:r>
                    <w:rPr>
                      <w:rFonts w:hint="eastAsia"/>
                      <w:bCs/>
                      <w:szCs w:val="16"/>
                    </w:rPr>
                    <w:t>□</w:t>
                  </w:r>
                  <w:r>
                    <w:rPr>
                      <w:rFonts w:hint="eastAsia" w:hAnsi="宋体" w:cs="宋体"/>
                      <w:color w:val="000000"/>
                      <w:kern w:val="0"/>
                      <w:sz w:val="18"/>
                    </w:rPr>
                    <w:t>病例报告表</w:t>
                  </w:r>
                </w:p>
                <w:p>
                  <w:r>
                    <w:rPr>
                      <w:rFonts w:hint="eastAsia"/>
                      <w:bCs/>
                      <w:szCs w:val="16"/>
                    </w:rPr>
                    <w:t>□</w:t>
                  </w:r>
                  <w:r>
                    <w:rPr>
                      <w:rFonts w:hint="eastAsia" w:hAnsi="宋体" w:cs="宋体"/>
                      <w:color w:val="000000"/>
                      <w:kern w:val="0"/>
                      <w:sz w:val="18"/>
                    </w:rPr>
                    <w:t>组长单位伦理批件（若有）</w:t>
                  </w:r>
                </w:p>
              </w:tc>
              <w:tc>
                <w:tcPr>
                  <w:tcW w:w="4202" w:type="dxa"/>
                </w:tcPr>
                <w:p>
                  <w:pPr>
                    <w:rPr>
                      <w:rFonts w:hint="eastAsia" w:hAnsi="宋体" w:cs="宋体"/>
                      <w:color w:val="000000"/>
                      <w:kern w:val="0"/>
                      <w:sz w:val="18"/>
                    </w:rPr>
                  </w:pPr>
                  <w:r>
                    <w:rPr>
                      <w:rFonts w:hint="eastAsia"/>
                      <w:bCs/>
                      <w:szCs w:val="16"/>
                    </w:rPr>
                    <w:t>□</w:t>
                  </w:r>
                  <w:r>
                    <w:rPr>
                      <w:rFonts w:hint="eastAsia" w:hAnsi="宋体" w:cs="宋体"/>
                      <w:color w:val="000000"/>
                      <w:kern w:val="0"/>
                      <w:sz w:val="18"/>
                    </w:rPr>
                    <w:t>基于产品技术要求的产品检验报告</w:t>
                  </w:r>
                </w:p>
                <w:p>
                  <w:r>
                    <w:rPr>
                      <w:rFonts w:hint="eastAsia"/>
                      <w:bCs/>
                      <w:szCs w:val="16"/>
                    </w:rPr>
                    <w:t>□</w:t>
                  </w:r>
                  <w:r>
                    <w:rPr>
                      <w:rFonts w:hint="eastAsia" w:hAnsi="宋体" w:cs="宋体"/>
                      <w:color w:val="000000"/>
                      <w:kern w:val="0"/>
                      <w:sz w:val="18"/>
                    </w:rPr>
                    <w:t>试验医疗器械的研制符合适用的医疗器械质量管理体系相关要求的声明</w:t>
                  </w:r>
                </w:p>
                <w:p>
                  <w:pPr>
                    <w:rPr>
                      <w:rFonts w:hAnsi="宋体" w:cs="宋体"/>
                      <w:color w:val="000000"/>
                      <w:kern w:val="0"/>
                      <w:sz w:val="18"/>
                    </w:rPr>
                  </w:pPr>
                  <w:r>
                    <w:rPr>
                      <w:rFonts w:hint="eastAsia"/>
                      <w:bCs/>
                      <w:szCs w:val="16"/>
                    </w:rPr>
                    <w:t>□</w:t>
                  </w:r>
                  <w:r>
                    <w:rPr>
                      <w:rFonts w:hint="eastAsia" w:hAnsi="宋体" w:cs="宋体"/>
                      <w:color w:val="000000"/>
                      <w:kern w:val="0"/>
                      <w:sz w:val="18"/>
                    </w:rPr>
                    <w:t>研究相关机构资质证明和委托函</w:t>
                  </w:r>
                </w:p>
                <w:p>
                  <w:pPr>
                    <w:rPr>
                      <w:rFonts w:hAnsi="宋体" w:cs="宋体"/>
                      <w:color w:val="000000"/>
                      <w:kern w:val="0"/>
                      <w:sz w:val="18"/>
                    </w:rPr>
                  </w:pPr>
                  <w:r>
                    <w:rPr>
                      <w:rFonts w:hint="eastAsia"/>
                      <w:bCs/>
                      <w:szCs w:val="16"/>
                    </w:rPr>
                    <w:t>□</w:t>
                  </w:r>
                  <w:r>
                    <w:rPr>
                      <w:rFonts w:hint="eastAsia" w:hAnsi="宋体" w:cs="宋体"/>
                      <w:color w:val="000000"/>
                      <w:kern w:val="0"/>
                      <w:sz w:val="18"/>
                    </w:rPr>
                    <w:t>CRA、CRC等人员资质</w:t>
                  </w:r>
                </w:p>
                <w:p>
                  <w:pPr>
                    <w:rPr>
                      <w:rFonts w:hAnsi="宋体" w:cs="宋体"/>
                      <w:color w:val="000000"/>
                      <w:kern w:val="0"/>
                      <w:sz w:val="18"/>
                    </w:rPr>
                  </w:pPr>
                  <w:r>
                    <w:rPr>
                      <w:rFonts w:hint="eastAsia"/>
                      <w:bCs/>
                      <w:szCs w:val="16"/>
                    </w:rPr>
                    <w:t>□</w:t>
                  </w:r>
                  <w:r>
                    <w:rPr>
                      <w:rFonts w:hint="eastAsia" w:hAnsi="宋体" w:cs="宋体"/>
                      <w:color w:val="000000"/>
                      <w:kern w:val="0"/>
                      <w:sz w:val="18"/>
                    </w:rPr>
                    <w:t>材料真实性声明</w:t>
                  </w:r>
                </w:p>
                <w:p>
                  <w:pPr>
                    <w:rPr>
                      <w:rFonts w:hAnsi="宋体" w:cs="宋体"/>
                      <w:color w:val="000000"/>
                      <w:kern w:val="0"/>
                      <w:sz w:val="18"/>
                    </w:rPr>
                  </w:pPr>
                  <w:r>
                    <w:rPr>
                      <w:rFonts w:hint="eastAsia"/>
                      <w:bCs/>
                      <w:szCs w:val="16"/>
                    </w:rPr>
                    <w:t>□</w:t>
                  </w:r>
                  <w:r>
                    <w:rPr>
                      <w:rFonts w:hint="eastAsia" w:hAnsi="宋体" w:cs="宋体"/>
                      <w:color w:val="000000"/>
                      <w:kern w:val="0"/>
                      <w:sz w:val="18"/>
                    </w:rPr>
                    <w:t>人遗文件/无需进行人遗申请说明</w:t>
                  </w:r>
                </w:p>
                <w:p>
                  <w:pPr>
                    <w:rPr>
                      <w:rFonts w:hAnsi="宋体" w:cs="宋体"/>
                      <w:color w:val="000000"/>
                      <w:kern w:val="0"/>
                      <w:sz w:val="18"/>
                    </w:rPr>
                  </w:pPr>
                  <w:r>
                    <w:rPr>
                      <w:rFonts w:hint="eastAsia"/>
                      <w:bCs/>
                      <w:szCs w:val="16"/>
                    </w:rPr>
                    <w:t>□</w:t>
                  </w:r>
                  <w:r>
                    <w:rPr>
                      <w:rFonts w:hint="eastAsia" w:cs="宋体"/>
                      <w:color w:val="000000"/>
                      <w:kern w:val="0"/>
                      <w:sz w:val="18"/>
                    </w:rPr>
                    <w:t>研究小组成员名单和履历</w:t>
                  </w:r>
                </w:p>
                <w:p>
                  <w:pPr>
                    <w:rPr>
                      <w:rFonts w:hAnsi="宋体" w:cs="宋体"/>
                      <w:color w:val="000000"/>
                      <w:kern w:val="0"/>
                      <w:sz w:val="18"/>
                    </w:rPr>
                  </w:pPr>
                  <w:r>
                    <w:rPr>
                      <w:rFonts w:hint="eastAsia"/>
                      <w:bCs/>
                      <w:szCs w:val="16"/>
                    </w:rPr>
                    <w:t>□</w:t>
                  </w:r>
                  <w:r>
                    <w:rPr>
                      <w:rFonts w:hint="eastAsia" w:cs="宋体"/>
                      <w:color w:val="000000"/>
                      <w:kern w:val="0"/>
                      <w:sz w:val="18"/>
                    </w:rPr>
                    <w:t>主要研究者声明</w:t>
                  </w:r>
                </w:p>
                <w:p>
                  <w:pPr>
                    <w:rPr>
                      <w:rFonts w:hAnsi="宋体" w:cs="宋体"/>
                      <w:color w:val="000000"/>
                      <w:kern w:val="0"/>
                      <w:sz w:val="18"/>
                    </w:rPr>
                  </w:pPr>
                  <w:r>
                    <w:rPr>
                      <w:rFonts w:hint="eastAsia"/>
                      <w:bCs/>
                      <w:szCs w:val="16"/>
                    </w:rPr>
                    <w:t>□</w:t>
                  </w:r>
                  <w:r>
                    <w:rPr>
                      <w:rFonts w:hint="eastAsia" w:cs="宋体"/>
                      <w:color w:val="000000"/>
                      <w:kern w:val="0"/>
                      <w:sz w:val="18"/>
                      <w:szCs w:val="21"/>
                    </w:rPr>
                    <w:t>医疗器械临床</w:t>
                  </w:r>
                  <w:r>
                    <w:rPr>
                      <w:rFonts w:cs="宋体"/>
                      <w:color w:val="000000"/>
                      <w:kern w:val="0"/>
                      <w:sz w:val="18"/>
                      <w:szCs w:val="21"/>
                    </w:rPr>
                    <w:t>试验</w:t>
                  </w:r>
                  <w:r>
                    <w:rPr>
                      <w:rFonts w:hint="eastAsia" w:cs="宋体"/>
                      <w:color w:val="000000"/>
                      <w:kern w:val="0"/>
                      <w:sz w:val="18"/>
                    </w:rPr>
                    <w:t>项目立项申请表</w:t>
                  </w:r>
                </w:p>
                <w:p>
                  <w:r>
                    <w:rPr>
                      <w:rFonts w:hint="eastAsia"/>
                      <w:bCs/>
                      <w:szCs w:val="16"/>
                    </w:rPr>
                    <w:t>□</w:t>
                  </w:r>
                  <w:r>
                    <w:rPr>
                      <w:rFonts w:hint="eastAsia" w:hAnsi="宋体" w:cs="宋体"/>
                      <w:color w:val="000000"/>
                      <w:kern w:val="0"/>
                      <w:sz w:val="18"/>
                    </w:rPr>
                    <w:t>其他：</w:t>
                  </w:r>
                  <w:r>
                    <w:rPr>
                      <w:rFonts w:hint="eastAsia" w:hAnsi="宋体" w:cs="宋体"/>
                      <w:color w:val="000000"/>
                      <w:kern w:val="0"/>
                      <w:sz w:val="18"/>
                      <w:u w:val="single"/>
                    </w:rPr>
                    <w:t xml:space="preserve">              </w:t>
                  </w: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690" w:type="dxa"/>
            <w:vAlign w:val="center"/>
          </w:tcPr>
          <w:p>
            <w:pPr>
              <w:spacing w:line="360" w:lineRule="auto"/>
              <w:jc w:val="center"/>
              <w:rPr>
                <w:bCs/>
                <w:szCs w:val="21"/>
              </w:rPr>
            </w:pPr>
            <w:r>
              <w:rPr>
                <w:rFonts w:hint="eastAsia"/>
                <w:bCs/>
                <w:szCs w:val="21"/>
              </w:rPr>
              <w:t>序号</w:t>
            </w:r>
          </w:p>
        </w:tc>
        <w:tc>
          <w:tcPr>
            <w:tcW w:w="6266" w:type="dxa"/>
            <w:gridSpan w:val="4"/>
            <w:vAlign w:val="center"/>
          </w:tcPr>
          <w:p>
            <w:pPr>
              <w:spacing w:line="360" w:lineRule="auto"/>
              <w:jc w:val="center"/>
              <w:rPr>
                <w:bCs/>
                <w:szCs w:val="21"/>
              </w:rPr>
            </w:pPr>
            <w:r>
              <w:rPr>
                <w:rFonts w:hint="eastAsia"/>
                <w:bCs/>
                <w:szCs w:val="21"/>
              </w:rPr>
              <w:t>审核内容</w:t>
            </w:r>
          </w:p>
        </w:tc>
        <w:tc>
          <w:tcPr>
            <w:tcW w:w="1664" w:type="dxa"/>
            <w:vAlign w:val="center"/>
          </w:tcPr>
          <w:p>
            <w:pPr>
              <w:spacing w:line="360" w:lineRule="auto"/>
              <w:jc w:val="center"/>
              <w:rPr>
                <w:bCs/>
                <w:szCs w:val="21"/>
              </w:rPr>
            </w:pPr>
            <w:r>
              <w:rPr>
                <w:rFonts w:hint="eastAsia"/>
                <w:bCs/>
                <w:szCs w:val="21"/>
              </w:rPr>
              <w:t>审核结果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90" w:type="dxa"/>
            <w:vAlign w:val="center"/>
          </w:tcPr>
          <w:p>
            <w:pPr>
              <w:numPr>
                <w:ilvl w:val="0"/>
                <w:numId w:val="1"/>
              </w:numPr>
              <w:spacing w:line="240" w:lineRule="exact"/>
              <w:jc w:val="center"/>
              <w:rPr>
                <w:bCs/>
                <w:szCs w:val="21"/>
              </w:rPr>
            </w:pPr>
          </w:p>
        </w:tc>
        <w:tc>
          <w:tcPr>
            <w:tcW w:w="6266" w:type="dxa"/>
            <w:gridSpan w:val="4"/>
            <w:shd w:val="clear" w:color="auto" w:fill="auto"/>
            <w:vAlign w:val="center"/>
          </w:tcPr>
          <w:p>
            <w:pPr>
              <w:spacing w:line="240" w:lineRule="exact"/>
              <w:rPr>
                <w:bCs/>
                <w:sz w:val="18"/>
                <w:szCs w:val="21"/>
              </w:rPr>
            </w:pPr>
            <w:r>
              <w:rPr>
                <w:rFonts w:hint="eastAsia"/>
                <w:bCs/>
                <w:sz w:val="18"/>
                <w:szCs w:val="21"/>
              </w:rPr>
              <w:t>临床试验相关专业和主要研究者已完成备案</w:t>
            </w:r>
          </w:p>
        </w:tc>
        <w:tc>
          <w:tcPr>
            <w:tcW w:w="1664" w:type="dxa"/>
            <w:vAlign w:val="center"/>
          </w:tcPr>
          <w:p>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0" w:type="dxa"/>
            <w:vAlign w:val="center"/>
          </w:tcPr>
          <w:p>
            <w:pPr>
              <w:numPr>
                <w:ilvl w:val="0"/>
                <w:numId w:val="1"/>
              </w:numPr>
              <w:spacing w:line="240" w:lineRule="exact"/>
              <w:jc w:val="center"/>
              <w:rPr>
                <w:bCs/>
                <w:szCs w:val="21"/>
              </w:rPr>
            </w:pPr>
          </w:p>
        </w:tc>
        <w:tc>
          <w:tcPr>
            <w:tcW w:w="6266" w:type="dxa"/>
            <w:gridSpan w:val="4"/>
            <w:shd w:val="clear" w:color="auto" w:fill="auto"/>
            <w:vAlign w:val="center"/>
          </w:tcPr>
          <w:p>
            <w:pPr>
              <w:spacing w:line="240" w:lineRule="exact"/>
              <w:rPr>
                <w:bCs/>
                <w:sz w:val="18"/>
                <w:szCs w:val="21"/>
              </w:rPr>
            </w:pPr>
            <w:r>
              <w:rPr>
                <w:rFonts w:hint="eastAsia"/>
                <w:bCs/>
                <w:sz w:val="18"/>
                <w:szCs w:val="21"/>
              </w:rPr>
              <w:t>开展创新医疗器械产品或需进行临床试验审批的第三类医疗器械产品临床的主要研究者应参加过3个以上医疗器械或药物临床试验（如涉及）</w:t>
            </w:r>
          </w:p>
        </w:tc>
        <w:tc>
          <w:tcPr>
            <w:tcW w:w="1664" w:type="dxa"/>
            <w:vAlign w:val="center"/>
          </w:tcPr>
          <w:p>
            <w:pPr>
              <w:spacing w:line="240" w:lineRule="exact"/>
              <w:jc w:val="center"/>
              <w:rPr>
                <w:bCs/>
                <w:sz w:val="24"/>
                <w:szCs w:val="20"/>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p>
            <w:pPr>
              <w:spacing w:line="240" w:lineRule="exact"/>
              <w:jc w:val="center"/>
              <w:rPr>
                <w:bCs/>
                <w:sz w:val="18"/>
                <w:szCs w:val="21"/>
              </w:rPr>
            </w:pPr>
            <w:r>
              <w:rPr>
                <w:rFonts w:hint="eastAsia"/>
                <w:bCs/>
                <w:szCs w:val="21"/>
              </w:rPr>
              <w:t>不适用</w:t>
            </w:r>
            <w:r>
              <w:rPr>
                <w:rFonts w:hint="eastAsia"/>
                <w:bCs/>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90" w:type="dxa"/>
            <w:vAlign w:val="center"/>
          </w:tcPr>
          <w:p>
            <w:pPr>
              <w:numPr>
                <w:ilvl w:val="0"/>
                <w:numId w:val="1"/>
              </w:numPr>
              <w:spacing w:line="240" w:lineRule="exact"/>
              <w:jc w:val="center"/>
              <w:rPr>
                <w:bCs/>
                <w:szCs w:val="21"/>
              </w:rPr>
            </w:pPr>
          </w:p>
        </w:tc>
        <w:tc>
          <w:tcPr>
            <w:tcW w:w="6266" w:type="dxa"/>
            <w:gridSpan w:val="4"/>
            <w:shd w:val="clear" w:color="auto" w:fill="auto"/>
            <w:vAlign w:val="center"/>
          </w:tcPr>
          <w:p>
            <w:pPr>
              <w:spacing w:line="240" w:lineRule="exact"/>
              <w:rPr>
                <w:bCs/>
                <w:sz w:val="18"/>
                <w:szCs w:val="18"/>
                <w:highlight w:val="yellow"/>
              </w:rPr>
            </w:pPr>
            <w:r>
              <w:rPr>
                <w:rFonts w:hint="eastAsia"/>
                <w:bCs/>
                <w:sz w:val="18"/>
                <w:szCs w:val="18"/>
              </w:rPr>
              <w:t>主要研究者熟悉《医疗器械质量管理规范》和相关法律法规，</w:t>
            </w:r>
            <w:r>
              <w:rPr>
                <w:color w:val="000000"/>
                <w:sz w:val="18"/>
                <w:szCs w:val="18"/>
              </w:rPr>
              <w:t>具有试验医疗器械使用所要求的专业知识和经验，经过临床试验相关培训，有临床试验的经验，熟悉申办者所提供的医疗器械临床试验方案、研究者手册等资料</w:t>
            </w:r>
          </w:p>
        </w:tc>
        <w:tc>
          <w:tcPr>
            <w:tcW w:w="1664" w:type="dxa"/>
            <w:vAlign w:val="center"/>
          </w:tcPr>
          <w:p>
            <w:pPr>
              <w:spacing w:line="240" w:lineRule="exact"/>
              <w:jc w:val="center"/>
              <w:rPr>
                <w:bCs/>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0" w:type="dxa"/>
            <w:vAlign w:val="center"/>
          </w:tcPr>
          <w:p>
            <w:pPr>
              <w:numPr>
                <w:ilvl w:val="0"/>
                <w:numId w:val="1"/>
              </w:numPr>
              <w:spacing w:line="240" w:lineRule="exact"/>
              <w:jc w:val="center"/>
              <w:rPr>
                <w:bCs/>
                <w:szCs w:val="21"/>
              </w:rPr>
            </w:pPr>
          </w:p>
        </w:tc>
        <w:tc>
          <w:tcPr>
            <w:tcW w:w="6266" w:type="dxa"/>
            <w:gridSpan w:val="4"/>
            <w:shd w:val="clear" w:color="auto" w:fill="auto"/>
            <w:vAlign w:val="center"/>
          </w:tcPr>
          <w:p>
            <w:pPr>
              <w:spacing w:line="240" w:lineRule="exact"/>
              <w:rPr>
                <w:bCs/>
                <w:sz w:val="18"/>
                <w:szCs w:val="21"/>
                <w:highlight w:val="yellow"/>
              </w:rPr>
            </w:pPr>
            <w:r>
              <w:rPr>
                <w:rFonts w:hint="eastAsia"/>
                <w:bCs/>
                <w:sz w:val="18"/>
                <w:szCs w:val="21"/>
              </w:rPr>
              <w:t>主要研究者有能力协调、支配和使用进行该项医疗器械临床试验的人员和设备，且有能力处理医疗器械临床试验中发生的不良事件和其他关联事件</w:t>
            </w:r>
          </w:p>
        </w:tc>
        <w:tc>
          <w:tcPr>
            <w:tcW w:w="1664" w:type="dxa"/>
            <w:vAlign w:val="center"/>
          </w:tcPr>
          <w:p>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90" w:type="dxa"/>
            <w:vAlign w:val="center"/>
          </w:tcPr>
          <w:p>
            <w:pPr>
              <w:numPr>
                <w:ilvl w:val="0"/>
                <w:numId w:val="1"/>
              </w:numPr>
              <w:spacing w:line="240" w:lineRule="exact"/>
              <w:jc w:val="center"/>
              <w:rPr>
                <w:bCs/>
                <w:szCs w:val="21"/>
              </w:rPr>
            </w:pPr>
          </w:p>
        </w:tc>
        <w:tc>
          <w:tcPr>
            <w:tcW w:w="6266" w:type="dxa"/>
            <w:gridSpan w:val="4"/>
            <w:shd w:val="clear" w:color="auto" w:fill="auto"/>
            <w:vAlign w:val="center"/>
          </w:tcPr>
          <w:p>
            <w:pPr>
              <w:spacing w:line="240" w:lineRule="exact"/>
              <w:rPr>
                <w:bCs/>
                <w:sz w:val="18"/>
                <w:szCs w:val="21"/>
              </w:rPr>
            </w:pPr>
            <w:r>
              <w:rPr>
                <w:rFonts w:hint="eastAsia"/>
                <w:bCs/>
                <w:sz w:val="18"/>
                <w:szCs w:val="21"/>
              </w:rPr>
              <w:t>研究者具有承担医疗器械临床试验相应的专业技术资格、培训经历和相关经验</w:t>
            </w:r>
          </w:p>
        </w:tc>
        <w:tc>
          <w:tcPr>
            <w:tcW w:w="1664" w:type="dxa"/>
            <w:vAlign w:val="center"/>
          </w:tcPr>
          <w:p>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90" w:type="dxa"/>
            <w:vAlign w:val="center"/>
          </w:tcPr>
          <w:p>
            <w:pPr>
              <w:numPr>
                <w:ilvl w:val="0"/>
                <w:numId w:val="1"/>
              </w:numPr>
              <w:spacing w:line="240" w:lineRule="exact"/>
              <w:jc w:val="center"/>
              <w:rPr>
                <w:bCs/>
                <w:szCs w:val="21"/>
              </w:rPr>
            </w:pPr>
          </w:p>
        </w:tc>
        <w:tc>
          <w:tcPr>
            <w:tcW w:w="6266" w:type="dxa"/>
            <w:gridSpan w:val="4"/>
            <w:vAlign w:val="center"/>
          </w:tcPr>
          <w:p>
            <w:pPr>
              <w:spacing w:line="240" w:lineRule="exact"/>
              <w:rPr>
                <w:bCs/>
                <w:sz w:val="18"/>
                <w:szCs w:val="21"/>
              </w:rPr>
            </w:pPr>
            <w:r>
              <w:rPr>
                <w:bCs/>
                <w:sz w:val="18"/>
                <w:szCs w:val="21"/>
              </w:rPr>
              <w:t>研究者掌握临床试验可能产生风险的防范以及紧急处理方法</w:t>
            </w:r>
          </w:p>
        </w:tc>
        <w:tc>
          <w:tcPr>
            <w:tcW w:w="1664" w:type="dxa"/>
            <w:vAlign w:val="center"/>
          </w:tcPr>
          <w:p>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690" w:type="dxa"/>
            <w:vAlign w:val="center"/>
          </w:tcPr>
          <w:p>
            <w:pPr>
              <w:numPr>
                <w:ilvl w:val="0"/>
                <w:numId w:val="1"/>
              </w:numPr>
              <w:spacing w:line="240" w:lineRule="exact"/>
              <w:jc w:val="center"/>
              <w:rPr>
                <w:bCs/>
                <w:szCs w:val="21"/>
              </w:rPr>
            </w:pPr>
          </w:p>
        </w:tc>
        <w:tc>
          <w:tcPr>
            <w:tcW w:w="6266" w:type="dxa"/>
            <w:gridSpan w:val="4"/>
            <w:vAlign w:val="center"/>
          </w:tcPr>
          <w:p>
            <w:pPr>
              <w:spacing w:line="240" w:lineRule="exact"/>
              <w:rPr>
                <w:bCs/>
                <w:sz w:val="18"/>
                <w:szCs w:val="18"/>
                <w:highlight w:val="yellow"/>
              </w:rPr>
            </w:pPr>
            <w:r>
              <w:rPr>
                <w:rFonts w:hint="eastAsia"/>
                <w:bCs/>
                <w:sz w:val="18"/>
                <w:szCs w:val="21"/>
              </w:rPr>
              <w:t>本专业组已开展相关医疗业务，能够满足该项医疗器械临床试验所需的受试人群要求</w:t>
            </w:r>
          </w:p>
        </w:tc>
        <w:tc>
          <w:tcPr>
            <w:tcW w:w="1664" w:type="dxa"/>
            <w:vAlign w:val="center"/>
          </w:tcPr>
          <w:p>
            <w:pPr>
              <w:spacing w:line="240" w:lineRule="exact"/>
              <w:jc w:val="center"/>
              <w:rPr>
                <w:bCs/>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90" w:type="dxa"/>
            <w:vAlign w:val="center"/>
          </w:tcPr>
          <w:p>
            <w:pPr>
              <w:numPr>
                <w:ilvl w:val="0"/>
                <w:numId w:val="1"/>
              </w:numPr>
              <w:spacing w:line="240" w:lineRule="exact"/>
              <w:jc w:val="center"/>
              <w:rPr>
                <w:bCs/>
                <w:szCs w:val="21"/>
              </w:rPr>
            </w:pPr>
          </w:p>
        </w:tc>
        <w:tc>
          <w:tcPr>
            <w:tcW w:w="6266" w:type="dxa"/>
            <w:gridSpan w:val="4"/>
            <w:vAlign w:val="center"/>
          </w:tcPr>
          <w:p>
            <w:pPr>
              <w:spacing w:line="240" w:lineRule="exact"/>
              <w:rPr>
                <w:bCs/>
                <w:sz w:val="18"/>
                <w:szCs w:val="21"/>
              </w:rPr>
            </w:pPr>
            <w:r>
              <w:rPr>
                <w:rFonts w:hint="eastAsia"/>
                <w:bCs/>
                <w:sz w:val="18"/>
                <w:szCs w:val="21"/>
              </w:rPr>
              <w:t>本专业组的仪器、设备、人员、场地等能够完成临床试验</w:t>
            </w:r>
          </w:p>
        </w:tc>
        <w:tc>
          <w:tcPr>
            <w:tcW w:w="1664" w:type="dxa"/>
            <w:vAlign w:val="center"/>
          </w:tcPr>
          <w:p>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90" w:type="dxa"/>
            <w:vAlign w:val="center"/>
          </w:tcPr>
          <w:p>
            <w:pPr>
              <w:numPr>
                <w:ilvl w:val="0"/>
                <w:numId w:val="1"/>
              </w:numPr>
              <w:spacing w:line="240" w:lineRule="exact"/>
              <w:jc w:val="center"/>
              <w:rPr>
                <w:bCs/>
                <w:szCs w:val="21"/>
              </w:rPr>
            </w:pPr>
          </w:p>
        </w:tc>
        <w:tc>
          <w:tcPr>
            <w:tcW w:w="6266" w:type="dxa"/>
            <w:gridSpan w:val="4"/>
            <w:vAlign w:val="center"/>
          </w:tcPr>
          <w:p>
            <w:pPr>
              <w:spacing w:line="240" w:lineRule="exact"/>
              <w:rPr>
                <w:bCs/>
                <w:sz w:val="18"/>
                <w:szCs w:val="21"/>
              </w:rPr>
            </w:pPr>
            <w:r>
              <w:rPr>
                <w:rFonts w:hint="eastAsia"/>
                <w:bCs/>
                <w:sz w:val="18"/>
                <w:szCs w:val="21"/>
              </w:rPr>
              <w:t>立项提交资料合规、完整</w:t>
            </w:r>
          </w:p>
        </w:tc>
        <w:tc>
          <w:tcPr>
            <w:tcW w:w="1664" w:type="dxa"/>
            <w:vAlign w:val="center"/>
          </w:tcPr>
          <w:p>
            <w:pPr>
              <w:spacing w:line="240" w:lineRule="exact"/>
              <w:jc w:val="center"/>
              <w:rPr>
                <w:bCs/>
                <w:sz w:val="18"/>
                <w:szCs w:val="21"/>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690" w:type="dxa"/>
            <w:vAlign w:val="center"/>
          </w:tcPr>
          <w:p>
            <w:pPr>
              <w:numPr>
                <w:ilvl w:val="0"/>
                <w:numId w:val="1"/>
              </w:numPr>
              <w:spacing w:line="240" w:lineRule="exact"/>
              <w:jc w:val="center"/>
              <w:rPr>
                <w:bCs/>
                <w:szCs w:val="21"/>
              </w:rPr>
            </w:pPr>
          </w:p>
        </w:tc>
        <w:tc>
          <w:tcPr>
            <w:tcW w:w="6266" w:type="dxa"/>
            <w:gridSpan w:val="4"/>
            <w:vAlign w:val="center"/>
          </w:tcPr>
          <w:p>
            <w:pPr>
              <w:spacing w:line="240" w:lineRule="exact"/>
              <w:jc w:val="left"/>
              <w:rPr>
                <w:bCs/>
                <w:sz w:val="18"/>
                <w:szCs w:val="21"/>
              </w:rPr>
            </w:pPr>
            <w:r>
              <w:rPr>
                <w:rFonts w:hint="eastAsia"/>
                <w:bCs/>
                <w:sz w:val="18"/>
                <w:szCs w:val="21"/>
              </w:rPr>
              <w:t>其他相关问题</w:t>
            </w:r>
            <w:r>
              <w:rPr>
                <w:rFonts w:hint="eastAsia"/>
                <w:bCs/>
                <w:sz w:val="18"/>
                <w:szCs w:val="21"/>
                <w:u w:val="single"/>
              </w:rPr>
              <w:t xml:space="preserve">                  </w:t>
            </w:r>
            <w:r>
              <w:rPr>
                <w:rFonts w:hint="eastAsia"/>
                <w:bCs/>
                <w:sz w:val="18"/>
                <w:szCs w:val="21"/>
              </w:rPr>
              <w:t>是否达成初步共识</w:t>
            </w:r>
          </w:p>
        </w:tc>
        <w:tc>
          <w:tcPr>
            <w:tcW w:w="1664" w:type="dxa"/>
            <w:vAlign w:val="center"/>
          </w:tcPr>
          <w:p>
            <w:pPr>
              <w:spacing w:line="240" w:lineRule="exact"/>
              <w:jc w:val="center"/>
              <w:rPr>
                <w:bCs/>
                <w:sz w:val="24"/>
                <w:szCs w:val="20"/>
              </w:rPr>
            </w:pPr>
            <w:r>
              <w:rPr>
                <w:rFonts w:hint="eastAsia"/>
                <w:bCs/>
                <w:szCs w:val="21"/>
              </w:rPr>
              <w:t>是</w:t>
            </w:r>
            <w:r>
              <w:rPr>
                <w:rFonts w:hint="eastAsia"/>
                <w:bCs/>
                <w:sz w:val="24"/>
                <w:szCs w:val="20"/>
              </w:rPr>
              <w:t>□</w:t>
            </w:r>
            <w:r>
              <w:rPr>
                <w:rFonts w:hint="eastAsia"/>
                <w:bCs/>
                <w:sz w:val="28"/>
                <w:szCs w:val="21"/>
              </w:rPr>
              <w:t xml:space="preserve">  </w:t>
            </w:r>
            <w:r>
              <w:rPr>
                <w:rFonts w:hint="eastAsia"/>
                <w:bCs/>
                <w:szCs w:val="21"/>
              </w:rPr>
              <w:t>否</w:t>
            </w:r>
            <w:r>
              <w:rPr>
                <w:rFonts w:hint="eastAsia"/>
                <w:bCs/>
                <w:sz w:val="24"/>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4" w:hRule="atLeast"/>
        </w:trPr>
        <w:tc>
          <w:tcPr>
            <w:tcW w:w="8620" w:type="dxa"/>
            <w:gridSpan w:val="6"/>
          </w:tcPr>
          <w:p>
            <w:pPr>
              <w:spacing w:line="360" w:lineRule="auto"/>
              <w:jc w:val="left"/>
              <w:rPr>
                <w:bCs/>
                <w:szCs w:val="21"/>
              </w:rPr>
            </w:pPr>
            <w:r>
              <w:rPr>
                <w:rFonts w:hint="eastAsia"/>
                <w:bCs/>
                <w:szCs w:val="21"/>
              </w:rPr>
              <w:t>项目管理计划：</w:t>
            </w:r>
          </w:p>
          <w:p>
            <w:pPr>
              <w:spacing w:line="360" w:lineRule="auto"/>
              <w:ind w:firstLine="420" w:firstLineChars="200"/>
            </w:pPr>
            <w:r>
              <w:rPr>
                <w:rFonts w:hint="eastAsia"/>
              </w:rPr>
              <w:t>本人目前承担的处于入组期的临床试验项目数量</w:t>
            </w:r>
            <w:r>
              <w:rPr>
                <w:rFonts w:hint="eastAsia"/>
                <w:u w:val="single"/>
              </w:rPr>
              <w:t xml:space="preserve">   </w:t>
            </w:r>
            <w:r>
              <w:rPr>
                <w:rFonts w:hint="eastAsia"/>
              </w:rPr>
              <w:t>项，为保证临床试验项目质量，本人对承担的项目制定如下质量管理计划：</w:t>
            </w:r>
          </w:p>
          <w:p>
            <w:pPr>
              <w:spacing w:line="360" w:lineRule="auto"/>
              <w:ind w:firstLine="420" w:firstLineChars="200"/>
              <w:rPr>
                <w:highlight w:val="yellow"/>
              </w:rPr>
            </w:pPr>
            <w:r>
              <w:rPr>
                <w:rFonts w:hint="eastAsia"/>
                <w:highlight w:val="yellow"/>
              </w:rPr>
              <w:t>在实施临床试验前，充分评估该项目可能存在的风险点，进行早期培训和定期监控；在项目实施过程中，持续总结新出现的风险点，进行适时培训和不断监控。</w:t>
            </w:r>
          </w:p>
          <w:p>
            <w:pPr>
              <w:spacing w:line="360" w:lineRule="auto"/>
              <w:ind w:firstLine="420" w:firstLineChars="200"/>
              <w:rPr>
                <w:highlight w:val="yellow"/>
              </w:rPr>
            </w:pPr>
            <w:r>
              <w:rPr>
                <w:rFonts w:hint="eastAsia"/>
                <w:highlight w:val="yellow"/>
              </w:rPr>
              <w:t>项目将按照SOP要求进行专业组质控和机构质控，此外还要与申办者的质量管理体系和监管部门的检查进行有机结合。</w:t>
            </w:r>
            <w:r>
              <w:rPr>
                <w:highlight w:val="yellow"/>
              </w:rPr>
              <w:t>质控工作除了检查试验项目质量以外</w:t>
            </w:r>
            <w:r>
              <w:rPr>
                <w:rFonts w:hint="eastAsia"/>
                <w:highlight w:val="yellow"/>
              </w:rPr>
              <w:t>，</w:t>
            </w:r>
            <w:r>
              <w:rPr>
                <w:highlight w:val="yellow"/>
              </w:rPr>
              <w:t>还应对既往发现问题的整改情况进行跟踪检查</w:t>
            </w:r>
            <w:r>
              <w:rPr>
                <w:rFonts w:hint="eastAsia"/>
                <w:highlight w:val="yellow"/>
              </w:rPr>
              <w:t>，以便及时采取措施进行风险控制和改进。</w:t>
            </w:r>
          </w:p>
          <w:p>
            <w:pPr>
              <w:spacing w:line="360" w:lineRule="auto"/>
              <w:ind w:firstLine="420" w:firstLineChars="200"/>
              <w:rPr>
                <w:highlight w:val="yellow"/>
              </w:rPr>
            </w:pPr>
            <w:r>
              <w:rPr>
                <w:rFonts w:hint="eastAsia"/>
                <w:highlight w:val="yellow"/>
              </w:rPr>
              <w:t>特此说明。</w:t>
            </w:r>
          </w:p>
          <w:p>
            <w:pPr>
              <w:spacing w:line="360" w:lineRule="auto"/>
              <w:jc w:val="right"/>
            </w:pPr>
            <w:r>
              <w:rPr>
                <w:rFonts w:hint="eastAsia"/>
                <w:bCs/>
                <w:szCs w:val="21"/>
              </w:rPr>
              <w:t xml:space="preserve">主要研究者（签名）：                 </w:t>
            </w:r>
            <w:r>
              <w:rPr>
                <w:rFonts w:hint="eastAsia"/>
                <w:color w:val="000000"/>
                <w:szCs w:val="21"/>
              </w:rPr>
              <w:t xml:space="preserve">日期：        </w:t>
            </w:r>
            <w:r>
              <w:rPr>
                <w:color w:val="000000"/>
                <w:szCs w:val="21"/>
              </w:rPr>
              <w:t>年</w:t>
            </w:r>
            <w:r>
              <w:rPr>
                <w:rFonts w:hint="eastAsia"/>
                <w:color w:val="000000"/>
                <w:szCs w:val="21"/>
              </w:rPr>
              <w:t xml:space="preserve">     </w:t>
            </w:r>
            <w:r>
              <w:rPr>
                <w:color w:val="000000"/>
                <w:szCs w:val="21"/>
              </w:rPr>
              <w:t>月</w:t>
            </w:r>
            <w:r>
              <w:rPr>
                <w:rFonts w:hint="eastAsia"/>
                <w:color w:val="000000"/>
                <w:szCs w:val="21"/>
              </w:rPr>
              <w:t xml:space="preserve">     </w:t>
            </w:r>
            <w:r>
              <w:rPr>
                <w:color w:val="00000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620" w:type="dxa"/>
            <w:gridSpan w:val="6"/>
          </w:tcPr>
          <w:p>
            <w:pPr>
              <w:spacing w:line="360" w:lineRule="auto"/>
              <w:rPr>
                <w:bCs/>
                <w:szCs w:val="21"/>
              </w:rPr>
            </w:pPr>
            <w:r>
              <w:rPr>
                <w:rFonts w:hint="eastAsia"/>
                <w:bCs/>
                <w:szCs w:val="21"/>
              </w:rPr>
              <w:t>机构办公室负责人审核意见：</w:t>
            </w:r>
          </w:p>
          <w:p>
            <w:pPr>
              <w:spacing w:line="360" w:lineRule="auto"/>
              <w:ind w:firstLine="440" w:firstLineChars="200"/>
              <w:rPr>
                <w:bCs/>
                <w:szCs w:val="21"/>
              </w:rPr>
            </w:pPr>
            <w:r>
              <w:rPr>
                <w:rFonts w:hint="eastAsia"/>
                <w:bCs/>
                <w:sz w:val="22"/>
                <w:szCs w:val="18"/>
              </w:rPr>
              <w:t>□</w:t>
            </w:r>
            <w:r>
              <w:rPr>
                <w:rFonts w:hint="eastAsia"/>
                <w:bCs/>
                <w:szCs w:val="21"/>
              </w:rPr>
              <w:t xml:space="preserve">同意       </w:t>
            </w:r>
            <w:r>
              <w:rPr>
                <w:rFonts w:hint="eastAsia"/>
                <w:bCs/>
                <w:sz w:val="22"/>
                <w:szCs w:val="18"/>
              </w:rPr>
              <w:t>□</w:t>
            </w:r>
            <w:r>
              <w:rPr>
                <w:rFonts w:hint="eastAsia"/>
                <w:bCs/>
                <w:szCs w:val="21"/>
              </w:rPr>
              <w:t xml:space="preserve">不同意         </w:t>
            </w:r>
            <w:r>
              <w:rPr>
                <w:rFonts w:hint="eastAsia"/>
                <w:bCs/>
                <w:sz w:val="22"/>
                <w:szCs w:val="18"/>
              </w:rPr>
              <w:t>□</w:t>
            </w:r>
            <w:r>
              <w:rPr>
                <w:rFonts w:hint="eastAsia"/>
                <w:bCs/>
                <w:szCs w:val="21"/>
              </w:rPr>
              <w:t>其他：</w:t>
            </w:r>
            <w:r>
              <w:rPr>
                <w:rFonts w:hint="eastAsia"/>
                <w:bCs/>
                <w:szCs w:val="21"/>
                <w:u w:val="single"/>
              </w:rPr>
              <w:t xml:space="preserve">          </w:t>
            </w:r>
          </w:p>
          <w:p>
            <w:pPr>
              <w:wordWrap w:val="0"/>
              <w:spacing w:before="156" w:beforeLines="50" w:line="360" w:lineRule="auto"/>
              <w:jc w:val="right"/>
              <w:rPr>
                <w:bCs/>
                <w:szCs w:val="21"/>
              </w:rPr>
            </w:pPr>
          </w:p>
          <w:p>
            <w:pPr>
              <w:spacing w:before="156" w:beforeLines="50" w:line="360" w:lineRule="auto"/>
              <w:jc w:val="right"/>
              <w:rPr>
                <w:bCs/>
                <w:szCs w:val="21"/>
              </w:rPr>
            </w:pPr>
            <w:r>
              <w:rPr>
                <w:rFonts w:hint="eastAsia"/>
                <w:bCs/>
                <w:szCs w:val="21"/>
              </w:rPr>
              <w:t xml:space="preserve">机构办公室负责人（签名）：                 </w:t>
            </w:r>
            <w:r>
              <w:rPr>
                <w:rFonts w:hint="eastAsia"/>
                <w:color w:val="000000"/>
                <w:szCs w:val="21"/>
              </w:rPr>
              <w:t xml:space="preserve">日期：        </w:t>
            </w:r>
            <w:r>
              <w:rPr>
                <w:color w:val="000000"/>
                <w:szCs w:val="21"/>
              </w:rPr>
              <w:t>年</w:t>
            </w:r>
            <w:r>
              <w:rPr>
                <w:rFonts w:hint="eastAsia"/>
                <w:color w:val="000000"/>
                <w:szCs w:val="21"/>
              </w:rPr>
              <w:t xml:space="preserve">     </w:t>
            </w:r>
            <w:r>
              <w:rPr>
                <w:color w:val="000000"/>
                <w:szCs w:val="21"/>
              </w:rPr>
              <w:t>月</w:t>
            </w:r>
            <w:r>
              <w:rPr>
                <w:rFonts w:hint="eastAsia"/>
                <w:color w:val="000000"/>
                <w:szCs w:val="21"/>
              </w:rPr>
              <w:t xml:space="preserve">     </w:t>
            </w:r>
            <w:r>
              <w:rPr>
                <w:color w:val="00000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620" w:type="dxa"/>
            <w:gridSpan w:val="6"/>
          </w:tcPr>
          <w:p>
            <w:pPr>
              <w:spacing w:line="360" w:lineRule="auto"/>
              <w:rPr>
                <w:bCs/>
                <w:szCs w:val="21"/>
              </w:rPr>
            </w:pPr>
            <w:r>
              <w:rPr>
                <w:rFonts w:hint="eastAsia"/>
                <w:bCs/>
                <w:szCs w:val="21"/>
              </w:rPr>
              <w:t>机构副主任审核意见：</w:t>
            </w:r>
          </w:p>
          <w:p>
            <w:pPr>
              <w:spacing w:line="360" w:lineRule="auto"/>
              <w:ind w:firstLine="440" w:firstLineChars="200"/>
              <w:rPr>
                <w:bCs/>
                <w:szCs w:val="21"/>
              </w:rPr>
            </w:pPr>
            <w:r>
              <w:rPr>
                <w:rFonts w:hint="eastAsia"/>
                <w:bCs/>
                <w:sz w:val="22"/>
                <w:szCs w:val="18"/>
              </w:rPr>
              <w:t>□</w:t>
            </w:r>
            <w:r>
              <w:rPr>
                <w:rFonts w:hint="eastAsia"/>
                <w:bCs/>
                <w:szCs w:val="21"/>
              </w:rPr>
              <w:t xml:space="preserve">同意       </w:t>
            </w:r>
            <w:r>
              <w:rPr>
                <w:rFonts w:hint="eastAsia"/>
                <w:bCs/>
                <w:sz w:val="22"/>
                <w:szCs w:val="18"/>
              </w:rPr>
              <w:t>□</w:t>
            </w:r>
            <w:r>
              <w:rPr>
                <w:rFonts w:hint="eastAsia"/>
                <w:bCs/>
                <w:szCs w:val="21"/>
              </w:rPr>
              <w:t xml:space="preserve">不同意         </w:t>
            </w:r>
            <w:r>
              <w:rPr>
                <w:rFonts w:hint="eastAsia"/>
                <w:bCs/>
                <w:sz w:val="22"/>
                <w:szCs w:val="18"/>
              </w:rPr>
              <w:t>□</w:t>
            </w:r>
            <w:r>
              <w:rPr>
                <w:rFonts w:hint="eastAsia"/>
                <w:bCs/>
                <w:szCs w:val="21"/>
              </w:rPr>
              <w:t>其他：</w:t>
            </w:r>
            <w:r>
              <w:rPr>
                <w:rFonts w:hint="eastAsia"/>
                <w:bCs/>
                <w:szCs w:val="21"/>
                <w:u w:val="single"/>
              </w:rPr>
              <w:t xml:space="preserve">          </w:t>
            </w:r>
          </w:p>
          <w:p>
            <w:pPr>
              <w:spacing w:before="156" w:beforeLines="50" w:line="360" w:lineRule="auto"/>
              <w:jc w:val="right"/>
              <w:rPr>
                <w:bCs/>
                <w:szCs w:val="21"/>
              </w:rPr>
            </w:pPr>
          </w:p>
          <w:p>
            <w:pPr>
              <w:spacing w:before="156" w:beforeLines="50" w:line="360" w:lineRule="auto"/>
              <w:jc w:val="right"/>
              <w:rPr>
                <w:bCs/>
                <w:szCs w:val="21"/>
              </w:rPr>
            </w:pPr>
            <w:r>
              <w:rPr>
                <w:rFonts w:hint="eastAsia"/>
                <w:bCs/>
                <w:szCs w:val="21"/>
              </w:rPr>
              <w:t xml:space="preserve">机构副主任（签名）：                 </w:t>
            </w:r>
            <w:r>
              <w:rPr>
                <w:rFonts w:hint="eastAsia"/>
                <w:color w:val="000000"/>
                <w:szCs w:val="21"/>
              </w:rPr>
              <w:t xml:space="preserve">日期：        </w:t>
            </w:r>
            <w:r>
              <w:rPr>
                <w:color w:val="000000"/>
                <w:szCs w:val="21"/>
              </w:rPr>
              <w:t>年</w:t>
            </w:r>
            <w:r>
              <w:rPr>
                <w:rFonts w:hint="eastAsia"/>
                <w:color w:val="000000"/>
                <w:szCs w:val="21"/>
              </w:rPr>
              <w:t xml:space="preserve">     </w:t>
            </w:r>
            <w:r>
              <w:rPr>
                <w:color w:val="000000"/>
                <w:szCs w:val="21"/>
              </w:rPr>
              <w:t>月</w:t>
            </w:r>
            <w:r>
              <w:rPr>
                <w:rFonts w:hint="eastAsia"/>
                <w:color w:val="000000"/>
                <w:szCs w:val="21"/>
              </w:rPr>
              <w:t xml:space="preserve">     </w:t>
            </w:r>
            <w:r>
              <w:rPr>
                <w:color w:val="000000"/>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8620" w:type="dxa"/>
            <w:gridSpan w:val="6"/>
          </w:tcPr>
          <w:p>
            <w:pPr>
              <w:spacing w:line="360" w:lineRule="auto"/>
              <w:rPr>
                <w:bCs/>
                <w:szCs w:val="21"/>
              </w:rPr>
            </w:pPr>
            <w:r>
              <w:rPr>
                <w:rFonts w:hint="eastAsia"/>
                <w:bCs/>
                <w:szCs w:val="21"/>
              </w:rPr>
              <w:t>机构主任审核意见：</w:t>
            </w:r>
          </w:p>
          <w:p>
            <w:pPr>
              <w:spacing w:line="360" w:lineRule="auto"/>
              <w:ind w:firstLine="440" w:firstLineChars="200"/>
              <w:rPr>
                <w:bCs/>
                <w:szCs w:val="21"/>
              </w:rPr>
            </w:pPr>
            <w:r>
              <w:rPr>
                <w:rFonts w:hint="eastAsia"/>
                <w:bCs/>
                <w:sz w:val="22"/>
                <w:szCs w:val="18"/>
              </w:rPr>
              <w:t>□</w:t>
            </w:r>
            <w:r>
              <w:rPr>
                <w:rFonts w:hint="eastAsia"/>
                <w:bCs/>
                <w:szCs w:val="21"/>
              </w:rPr>
              <w:t xml:space="preserve">同意       </w:t>
            </w:r>
            <w:r>
              <w:rPr>
                <w:rFonts w:hint="eastAsia"/>
                <w:bCs/>
                <w:sz w:val="22"/>
                <w:szCs w:val="18"/>
              </w:rPr>
              <w:t>□</w:t>
            </w:r>
            <w:r>
              <w:rPr>
                <w:rFonts w:hint="eastAsia"/>
                <w:bCs/>
                <w:szCs w:val="21"/>
              </w:rPr>
              <w:t xml:space="preserve">不同意         </w:t>
            </w:r>
            <w:r>
              <w:rPr>
                <w:rFonts w:hint="eastAsia"/>
                <w:bCs/>
                <w:sz w:val="22"/>
                <w:szCs w:val="18"/>
              </w:rPr>
              <w:t>□</w:t>
            </w:r>
            <w:r>
              <w:rPr>
                <w:rFonts w:hint="eastAsia"/>
                <w:bCs/>
                <w:szCs w:val="21"/>
              </w:rPr>
              <w:t>其他：</w:t>
            </w:r>
            <w:r>
              <w:rPr>
                <w:rFonts w:hint="eastAsia"/>
                <w:bCs/>
                <w:szCs w:val="21"/>
                <w:u w:val="single"/>
              </w:rPr>
              <w:t xml:space="preserve">          </w:t>
            </w:r>
          </w:p>
          <w:p>
            <w:pPr>
              <w:spacing w:before="156" w:beforeLines="50" w:line="360" w:lineRule="auto"/>
              <w:jc w:val="right"/>
              <w:rPr>
                <w:bCs/>
                <w:szCs w:val="21"/>
              </w:rPr>
            </w:pPr>
          </w:p>
          <w:p>
            <w:pPr>
              <w:spacing w:before="156" w:beforeLines="50" w:line="360" w:lineRule="auto"/>
              <w:jc w:val="right"/>
              <w:rPr>
                <w:bCs/>
                <w:szCs w:val="21"/>
              </w:rPr>
            </w:pPr>
            <w:r>
              <w:rPr>
                <w:rFonts w:hint="eastAsia"/>
                <w:bCs/>
                <w:szCs w:val="21"/>
              </w:rPr>
              <w:t xml:space="preserve">机构主任（签名）：                 </w:t>
            </w:r>
            <w:r>
              <w:rPr>
                <w:rFonts w:hint="eastAsia"/>
                <w:color w:val="000000"/>
                <w:szCs w:val="21"/>
              </w:rPr>
              <w:t xml:space="preserve">日期：        </w:t>
            </w:r>
            <w:r>
              <w:rPr>
                <w:color w:val="000000"/>
                <w:szCs w:val="21"/>
              </w:rPr>
              <w:t>年</w:t>
            </w:r>
            <w:r>
              <w:rPr>
                <w:rFonts w:hint="eastAsia"/>
                <w:color w:val="000000"/>
                <w:szCs w:val="21"/>
              </w:rPr>
              <w:t xml:space="preserve">     </w:t>
            </w:r>
            <w:r>
              <w:rPr>
                <w:color w:val="000000"/>
                <w:szCs w:val="21"/>
              </w:rPr>
              <w:t>月</w:t>
            </w:r>
            <w:r>
              <w:rPr>
                <w:rFonts w:hint="eastAsia"/>
                <w:color w:val="000000"/>
                <w:szCs w:val="21"/>
              </w:rPr>
              <w:t xml:space="preserve">     </w:t>
            </w:r>
            <w:r>
              <w:rPr>
                <w:color w:val="000000"/>
                <w:szCs w:val="21"/>
              </w:rPr>
              <w:t>日</w:t>
            </w:r>
          </w:p>
        </w:tc>
      </w:tr>
    </w:tbl>
    <w:p>
      <w:pPr>
        <w:jc w:val="center"/>
      </w:pPr>
    </w:p>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_GB2312">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Swiss 721">
    <w:altName w:val="Times New Roman"/>
    <w:panose1 w:val="000000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新宋体-18030">
    <w:altName w:val="宋体"/>
    <w:panose1 w:val="00000000000000000000"/>
    <w:charset w:val="86"/>
    <w:family w:val="auto"/>
    <w:pitch w:val="default"/>
    <w:sig w:usb0="00000000" w:usb1="00000000" w:usb2="0000001E" w:usb3="00000000" w:csb0="003C0041" w:csb1="00000000"/>
  </w:font>
  <w:font w:name="Wingdings 2">
    <w:panose1 w:val="05020102010507070707"/>
    <w:charset w:val="00"/>
    <w:family w:val="auto"/>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pBdr>
        <w:top w:val="none" w:color="auto" w:sz="0" w:space="1"/>
        <w:left w:val="none" w:color="auto" w:sz="0" w:space="4"/>
        <w:bottom w:val="none" w:color="auto" w:sz="0" w:space="1"/>
        <w:right w:val="none" w:color="auto" w:sz="0" w:space="4"/>
      </w:pBdr>
      <w:tabs>
        <w:tab w:val="left" w:pos="3798"/>
        <w:tab w:val="center" w:pos="6979"/>
      </w:tabs>
      <w:spacing w:line="360" w:lineRule="exact"/>
      <w:jc w:val="center"/>
      <w:rPr>
        <w:rFonts w:ascii="黑体" w:hAnsi="黑体" w:eastAsia="黑体"/>
      </w:rPr>
    </w:pPr>
    <w:r>
      <w:rPr>
        <w:rFonts w:hint="eastAsia" w:ascii="黑体" w:hAnsi="黑体" w:eastAsia="黑体"/>
      </w:rPr>
      <w:drawing>
        <wp:anchor distT="0" distB="0" distL="114300" distR="114300" simplePos="0" relativeHeight="251660288" behindDoc="0" locked="0" layoutInCell="1" allowOverlap="1">
          <wp:simplePos x="0" y="0"/>
          <wp:positionH relativeFrom="column">
            <wp:posOffset>1328420</wp:posOffset>
          </wp:positionH>
          <wp:positionV relativeFrom="paragraph">
            <wp:posOffset>28575</wp:posOffset>
          </wp:positionV>
          <wp:extent cx="297180" cy="431800"/>
          <wp:effectExtent l="0" t="0" r="7620" b="6350"/>
          <wp:wrapNone/>
          <wp:docPr id="6" name="图片 14" descr="C:\Users\Administrator\Desktop\logo纯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4" descr="C:\Users\Administrator\Desktop\logo纯图.png"/>
                  <pic:cNvPicPr>
                    <a:picLocks noChangeAspect="1" noChangeArrowheads="1"/>
                  </pic:cNvPicPr>
                </pic:nvPicPr>
                <pic:blipFill>
                  <a:blip r:embed="rId1"/>
                  <a:srcRect/>
                  <a:stretch>
                    <a:fillRect/>
                  </a:stretch>
                </pic:blipFill>
                <pic:spPr>
                  <a:xfrm>
                    <a:off x="0" y="0"/>
                    <a:ext cx="297180" cy="431800"/>
                  </a:xfrm>
                  <a:prstGeom prst="rect">
                    <a:avLst/>
                  </a:prstGeom>
                  <a:noFill/>
                  <a:ln w="9525">
                    <a:noFill/>
                    <a:miter lim="800000"/>
                    <a:headEnd/>
                    <a:tailEnd/>
                  </a:ln>
                </pic:spPr>
              </pic:pic>
            </a:graphicData>
          </a:graphic>
        </wp:anchor>
      </w:drawing>
    </w:r>
    <w:r>
      <w:rPr>
        <w:rFonts w:ascii="黑体" w:hAnsi="黑体" w:eastAsia="黑体"/>
      </w:rPr>
      <mc:AlternateContent>
        <mc:Choice Requires="wpg">
          <w:drawing>
            <wp:anchor distT="0" distB="0" distL="114300" distR="114300" simplePos="0" relativeHeight="251659264" behindDoc="0" locked="0" layoutInCell="1" allowOverlap="1">
              <wp:simplePos x="0" y="0"/>
              <wp:positionH relativeFrom="page">
                <wp:posOffset>1136650</wp:posOffset>
              </wp:positionH>
              <wp:positionV relativeFrom="page">
                <wp:posOffset>227330</wp:posOffset>
              </wp:positionV>
              <wp:extent cx="5324475" cy="822325"/>
              <wp:effectExtent l="0" t="0" r="0" b="0"/>
              <wp:wrapNone/>
              <wp:docPr id="7" name="Group 1"/>
              <wp:cNvGraphicFramePr/>
              <a:graphic xmlns:a="http://schemas.openxmlformats.org/drawingml/2006/main">
                <a:graphicData uri="http://schemas.microsoft.com/office/word/2010/wordprocessingGroup">
                  <wpg:wgp>
                    <wpg:cNvGrpSpPr/>
                    <wpg:grpSpPr>
                      <a:xfrm>
                        <a:off x="0" y="0"/>
                        <a:ext cx="5324400" cy="822325"/>
                        <a:chOff x="0" y="0"/>
                        <a:chExt cx="15823" cy="1439"/>
                      </a:xfrm>
                    </wpg:grpSpPr>
                    <wps:wsp>
                      <wps:cNvPr id="8" name="AutoShape 2"/>
                      <wps:cNvCnPr>
                        <a:cxnSpLocks noChangeShapeType="1"/>
                      </wps:cNvCnPr>
                      <wps:spPr bwMode="auto">
                        <a:xfrm>
                          <a:off x="1" y="1422"/>
                          <a:ext cx="15822" cy="0"/>
                        </a:xfrm>
                        <a:prstGeom prst="straightConnector1">
                          <a:avLst/>
                        </a:prstGeom>
                        <a:noFill/>
                        <a:ln w="9525">
                          <a:solidFill>
                            <a:srgbClr val="000000"/>
                          </a:solidFill>
                          <a:round/>
                        </a:ln>
                      </wps:spPr>
                      <wps:bodyPr/>
                    </wps:wsp>
                    <wps:wsp>
                      <wps:cNvPr id="9" name="Rectangle 3"/>
                      <wps:cNvSpPr>
                        <a:spLocks noChangeArrowheads="1"/>
                      </wps:cNvSpPr>
                      <wps:spPr bwMode="auto">
                        <a:xfrm>
                          <a:off x="0" y="0"/>
                          <a:ext cx="4031" cy="1439"/>
                        </a:xfrm>
                        <a:prstGeom prst="rect">
                          <a:avLst/>
                        </a:prstGeom>
                        <a:noFill/>
                        <a:ln>
                          <a:noFill/>
                        </a:ln>
                      </wps:spPr>
                      <wps:bodyPr rot="0" vert="horz" wrap="square" lIns="91440" tIns="45720" rIns="91440" bIns="45720" anchor="t" anchorCtr="0" upright="1">
                        <a:noAutofit/>
                      </wps:bodyPr>
                    </wps:wsp>
                  </wpg:wgp>
                </a:graphicData>
              </a:graphic>
            </wp:anchor>
          </w:drawing>
        </mc:Choice>
        <mc:Fallback>
          <w:pict>
            <v:group id="Group 1" o:spid="_x0000_s1026" o:spt="203" style="position:absolute;left:0pt;margin-left:89.5pt;margin-top:17.9pt;height:64.75pt;width:419.25pt;mso-position-horizontal-relative:page;mso-position-vertical-relative:page;z-index:251659264;mso-width-relative:page;mso-height-relative:page;" coordsize="15823,1439" o:gfxdata="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">
              <o:lock v:ext="edit" aspectratio="f"/>
              <v:shape id="AutoShape 2" o:spid="_x0000_s1026" o:spt="32" type="#_x0000_t32" style="position:absolute;left:1;top:1422;height:0;width:15822;" filled="f" stroked="t" coordsize="21600,21600" o:gfxdata="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NEDyLgAAADaAAAA&#10;DwAAAAAAAAABACAAAAAiAAAAZHJzL2Rvd25yZXYueG1sUEsBAhQAFAAAAAgAh07iQDMvBZ47AAAA&#10;OQAAABAAAAAAAAAAAQAgAAAABwEAAGRycy9zaGFwZXhtbC54bWxQSwUGAAAAAAYABgBbAQAAsQMA&#10;AAAA&#10;">
                <v:fill on="f" focussize="0,0"/>
                <v:stroke color="#000000" joinstyle="round"/>
                <v:imagedata o:title=""/>
                <o:lock v:ext="edit" aspectratio="f"/>
              </v:shape>
              <v:rect id="Rectangle 3" o:spid="_x0000_s1026" o:spt="1" style="position:absolute;left:0;top:0;height:1439;width:4031;" filled="f" stroked="f" coordsize="21600,21600" o:gfxdata="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TiVLvQAA&#10;ANoAAAAPAAAAAAAAAAEAIAAAACIAAABkcnMvZG93bnJldi54bWxQSwECFAAUAAAACACHTuJAMy8F&#10;njsAAAA5AAAAEAAAAAAAAAABACAAAAAMAQAAZHJzL3NoYXBleG1sLnhtbFBLBQYAAAAABgAGAFsB&#10;AAC2AwAAAAA=&#10;">
                <v:fill on="f" focussize="0,0"/>
                <v:stroke on="f"/>
                <v:imagedata o:title=""/>
                <o:lock v:ext="edit" aspectratio="f"/>
              </v:rect>
            </v:group>
          </w:pict>
        </mc:Fallback>
      </mc:AlternateContent>
    </w:r>
    <w:r>
      <w:rPr>
        <w:rFonts w:hint="eastAsia" w:ascii="黑体" w:hAnsi="黑体" w:eastAsia="黑体"/>
      </w:rPr>
      <w:t>南京中医药大学附属医院</w:t>
    </w:r>
  </w:p>
  <w:p>
    <w:pPr>
      <w:pStyle w:val="32"/>
      <w:widowControl/>
      <w:tabs>
        <w:tab w:val="center" w:pos="4156"/>
        <w:tab w:val="left" w:pos="6240"/>
        <w:tab w:val="clear" w:pos="4153"/>
      </w:tabs>
      <w:snapToGrid/>
      <w:spacing w:line="360" w:lineRule="exact"/>
    </w:pPr>
    <w:r>
      <w:rPr>
        <w:rFonts w:hint="eastAsia" w:ascii="黑体" w:hAnsi="黑体" w:eastAsia="黑体"/>
        <w:sz w:val="21"/>
      </w:rPr>
      <w:t>常  州  市  中  医  医  院</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D4A2DB"/>
    <w:multiLevelType w:val="singleLevel"/>
    <w:tmpl w:val="CBD4A2DB"/>
    <w:lvl w:ilvl="0" w:tentative="0">
      <w:start w:val="1"/>
      <w:numFmt w:val="decimal"/>
      <w:lvlText w:val="%1"/>
      <w:lvlJc w:val="left"/>
      <w:pPr>
        <w:tabs>
          <w:tab w:val="left" w:pos="420"/>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JiZTI3OTBhN2U5M2EzZTg0OGU4NTk0YjliMjAzNDIifQ=="/>
  </w:docVars>
  <w:rsids>
    <w:rsidRoot w:val="00172A27"/>
    <w:rsid w:val="000000F8"/>
    <w:rsid w:val="00001029"/>
    <w:rsid w:val="000038CB"/>
    <w:rsid w:val="00005F93"/>
    <w:rsid w:val="000064D5"/>
    <w:rsid w:val="00010679"/>
    <w:rsid w:val="00010FEB"/>
    <w:rsid w:val="000119F4"/>
    <w:rsid w:val="00011A67"/>
    <w:rsid w:val="00013696"/>
    <w:rsid w:val="0001472C"/>
    <w:rsid w:val="000175E8"/>
    <w:rsid w:val="0002129C"/>
    <w:rsid w:val="0002143F"/>
    <w:rsid w:val="00021D4D"/>
    <w:rsid w:val="00021FA1"/>
    <w:rsid w:val="000227A7"/>
    <w:rsid w:val="00022EAC"/>
    <w:rsid w:val="00024301"/>
    <w:rsid w:val="00024A00"/>
    <w:rsid w:val="000275DF"/>
    <w:rsid w:val="00030884"/>
    <w:rsid w:val="000309C6"/>
    <w:rsid w:val="000310E5"/>
    <w:rsid w:val="00031336"/>
    <w:rsid w:val="00032761"/>
    <w:rsid w:val="00032776"/>
    <w:rsid w:val="00033150"/>
    <w:rsid w:val="00033215"/>
    <w:rsid w:val="00034035"/>
    <w:rsid w:val="00034E66"/>
    <w:rsid w:val="00036045"/>
    <w:rsid w:val="000365D8"/>
    <w:rsid w:val="000406E0"/>
    <w:rsid w:val="00040CE0"/>
    <w:rsid w:val="00044E51"/>
    <w:rsid w:val="0004506A"/>
    <w:rsid w:val="00045782"/>
    <w:rsid w:val="00046820"/>
    <w:rsid w:val="00046C67"/>
    <w:rsid w:val="000513FC"/>
    <w:rsid w:val="00051B82"/>
    <w:rsid w:val="00051E73"/>
    <w:rsid w:val="00053B89"/>
    <w:rsid w:val="00054141"/>
    <w:rsid w:val="000544B7"/>
    <w:rsid w:val="00054BEB"/>
    <w:rsid w:val="000551D0"/>
    <w:rsid w:val="0005552B"/>
    <w:rsid w:val="00055A6D"/>
    <w:rsid w:val="00061A8E"/>
    <w:rsid w:val="00062016"/>
    <w:rsid w:val="00062518"/>
    <w:rsid w:val="000625F7"/>
    <w:rsid w:val="00071723"/>
    <w:rsid w:val="00071D18"/>
    <w:rsid w:val="0007231D"/>
    <w:rsid w:val="00073AC5"/>
    <w:rsid w:val="000746DB"/>
    <w:rsid w:val="00074CE6"/>
    <w:rsid w:val="000751CC"/>
    <w:rsid w:val="000760D5"/>
    <w:rsid w:val="000766DB"/>
    <w:rsid w:val="00076C6C"/>
    <w:rsid w:val="00080080"/>
    <w:rsid w:val="0008348B"/>
    <w:rsid w:val="00083B29"/>
    <w:rsid w:val="000841F0"/>
    <w:rsid w:val="000842D7"/>
    <w:rsid w:val="0008438F"/>
    <w:rsid w:val="00085B74"/>
    <w:rsid w:val="000872E9"/>
    <w:rsid w:val="00087B80"/>
    <w:rsid w:val="000904ED"/>
    <w:rsid w:val="000913DA"/>
    <w:rsid w:val="00092FCC"/>
    <w:rsid w:val="00093AFE"/>
    <w:rsid w:val="000948BB"/>
    <w:rsid w:val="00096E75"/>
    <w:rsid w:val="00097A1A"/>
    <w:rsid w:val="000A0481"/>
    <w:rsid w:val="000A10F4"/>
    <w:rsid w:val="000A3795"/>
    <w:rsid w:val="000A7974"/>
    <w:rsid w:val="000B0BE6"/>
    <w:rsid w:val="000B0E08"/>
    <w:rsid w:val="000B30B8"/>
    <w:rsid w:val="000B3F9F"/>
    <w:rsid w:val="000B43AD"/>
    <w:rsid w:val="000B49C6"/>
    <w:rsid w:val="000B4CF9"/>
    <w:rsid w:val="000B6DD1"/>
    <w:rsid w:val="000B6E72"/>
    <w:rsid w:val="000B7B06"/>
    <w:rsid w:val="000C027A"/>
    <w:rsid w:val="000C0DBC"/>
    <w:rsid w:val="000C1778"/>
    <w:rsid w:val="000C40BF"/>
    <w:rsid w:val="000C4755"/>
    <w:rsid w:val="000C530D"/>
    <w:rsid w:val="000C63FE"/>
    <w:rsid w:val="000C7D55"/>
    <w:rsid w:val="000C7E61"/>
    <w:rsid w:val="000D2160"/>
    <w:rsid w:val="000D2393"/>
    <w:rsid w:val="000D5940"/>
    <w:rsid w:val="000D7CE5"/>
    <w:rsid w:val="000D7E83"/>
    <w:rsid w:val="000E2CDB"/>
    <w:rsid w:val="000E3E4A"/>
    <w:rsid w:val="000E44F3"/>
    <w:rsid w:val="000E54B3"/>
    <w:rsid w:val="000E641C"/>
    <w:rsid w:val="000F03CF"/>
    <w:rsid w:val="000F19E8"/>
    <w:rsid w:val="000F3165"/>
    <w:rsid w:val="000F631B"/>
    <w:rsid w:val="00104673"/>
    <w:rsid w:val="00105E24"/>
    <w:rsid w:val="0010725A"/>
    <w:rsid w:val="00107763"/>
    <w:rsid w:val="001109AA"/>
    <w:rsid w:val="00111888"/>
    <w:rsid w:val="00115B5F"/>
    <w:rsid w:val="00115CF1"/>
    <w:rsid w:val="001174E0"/>
    <w:rsid w:val="00121B3E"/>
    <w:rsid w:val="00122E4F"/>
    <w:rsid w:val="001243A9"/>
    <w:rsid w:val="001247A8"/>
    <w:rsid w:val="00124AC5"/>
    <w:rsid w:val="00125096"/>
    <w:rsid w:val="0012785D"/>
    <w:rsid w:val="00127C64"/>
    <w:rsid w:val="00131087"/>
    <w:rsid w:val="001316A8"/>
    <w:rsid w:val="0013177D"/>
    <w:rsid w:val="0013372A"/>
    <w:rsid w:val="00133D4E"/>
    <w:rsid w:val="00133E98"/>
    <w:rsid w:val="00134A2F"/>
    <w:rsid w:val="001358C8"/>
    <w:rsid w:val="00136965"/>
    <w:rsid w:val="00136B7F"/>
    <w:rsid w:val="001406ED"/>
    <w:rsid w:val="00141310"/>
    <w:rsid w:val="00142C76"/>
    <w:rsid w:val="00142EDE"/>
    <w:rsid w:val="0014310C"/>
    <w:rsid w:val="00143DAA"/>
    <w:rsid w:val="00143FA5"/>
    <w:rsid w:val="00144845"/>
    <w:rsid w:val="001448AE"/>
    <w:rsid w:val="00146C54"/>
    <w:rsid w:val="00147685"/>
    <w:rsid w:val="00154E06"/>
    <w:rsid w:val="00155848"/>
    <w:rsid w:val="00156197"/>
    <w:rsid w:val="0015648A"/>
    <w:rsid w:val="00160F39"/>
    <w:rsid w:val="00161AD3"/>
    <w:rsid w:val="00161C1D"/>
    <w:rsid w:val="0016246E"/>
    <w:rsid w:val="00162830"/>
    <w:rsid w:val="00162ADE"/>
    <w:rsid w:val="00163039"/>
    <w:rsid w:val="00164F09"/>
    <w:rsid w:val="00165AE2"/>
    <w:rsid w:val="00167AF4"/>
    <w:rsid w:val="0017017A"/>
    <w:rsid w:val="0017107F"/>
    <w:rsid w:val="001712CE"/>
    <w:rsid w:val="001727CE"/>
    <w:rsid w:val="00172A27"/>
    <w:rsid w:val="00175674"/>
    <w:rsid w:val="00175A2B"/>
    <w:rsid w:val="00177B79"/>
    <w:rsid w:val="00177FBD"/>
    <w:rsid w:val="00180103"/>
    <w:rsid w:val="00181255"/>
    <w:rsid w:val="00182A6C"/>
    <w:rsid w:val="001830C2"/>
    <w:rsid w:val="001851CB"/>
    <w:rsid w:val="00186CC7"/>
    <w:rsid w:val="00186E77"/>
    <w:rsid w:val="001873E3"/>
    <w:rsid w:val="001927F2"/>
    <w:rsid w:val="00196850"/>
    <w:rsid w:val="001A0464"/>
    <w:rsid w:val="001A0C5E"/>
    <w:rsid w:val="001A5667"/>
    <w:rsid w:val="001A5F9C"/>
    <w:rsid w:val="001A7EA8"/>
    <w:rsid w:val="001B0CAE"/>
    <w:rsid w:val="001B166C"/>
    <w:rsid w:val="001B232A"/>
    <w:rsid w:val="001B738D"/>
    <w:rsid w:val="001B7670"/>
    <w:rsid w:val="001B7D8F"/>
    <w:rsid w:val="001C1A2C"/>
    <w:rsid w:val="001C1CC4"/>
    <w:rsid w:val="001C27B8"/>
    <w:rsid w:val="001C3B8E"/>
    <w:rsid w:val="001C6047"/>
    <w:rsid w:val="001C7F75"/>
    <w:rsid w:val="001D08B7"/>
    <w:rsid w:val="001D25CA"/>
    <w:rsid w:val="001D3AE2"/>
    <w:rsid w:val="001D4E0C"/>
    <w:rsid w:val="001D5A78"/>
    <w:rsid w:val="001D6DBA"/>
    <w:rsid w:val="001E0097"/>
    <w:rsid w:val="001E07B2"/>
    <w:rsid w:val="001E1AAE"/>
    <w:rsid w:val="001E2AA0"/>
    <w:rsid w:val="001E3BF4"/>
    <w:rsid w:val="001E43CF"/>
    <w:rsid w:val="001E51BB"/>
    <w:rsid w:val="001E5532"/>
    <w:rsid w:val="001E57BB"/>
    <w:rsid w:val="001E5C43"/>
    <w:rsid w:val="001E5F14"/>
    <w:rsid w:val="001F027B"/>
    <w:rsid w:val="001F19F0"/>
    <w:rsid w:val="001F1A84"/>
    <w:rsid w:val="001F3920"/>
    <w:rsid w:val="001F4829"/>
    <w:rsid w:val="001F4B11"/>
    <w:rsid w:val="001F51F6"/>
    <w:rsid w:val="001F592F"/>
    <w:rsid w:val="001F5A97"/>
    <w:rsid w:val="001F62A6"/>
    <w:rsid w:val="00200573"/>
    <w:rsid w:val="00202C5F"/>
    <w:rsid w:val="0020329D"/>
    <w:rsid w:val="00204426"/>
    <w:rsid w:val="002050CC"/>
    <w:rsid w:val="00207D89"/>
    <w:rsid w:val="00213887"/>
    <w:rsid w:val="00213FB3"/>
    <w:rsid w:val="00216DEF"/>
    <w:rsid w:val="00222B48"/>
    <w:rsid w:val="00224931"/>
    <w:rsid w:val="00225498"/>
    <w:rsid w:val="002257B3"/>
    <w:rsid w:val="0022648C"/>
    <w:rsid w:val="00227262"/>
    <w:rsid w:val="00227344"/>
    <w:rsid w:val="00231BF6"/>
    <w:rsid w:val="0023371C"/>
    <w:rsid w:val="00235476"/>
    <w:rsid w:val="002361D1"/>
    <w:rsid w:val="00236253"/>
    <w:rsid w:val="002372B1"/>
    <w:rsid w:val="002400F5"/>
    <w:rsid w:val="0024347A"/>
    <w:rsid w:val="00245453"/>
    <w:rsid w:val="00245936"/>
    <w:rsid w:val="00246D50"/>
    <w:rsid w:val="00252186"/>
    <w:rsid w:val="00252BE5"/>
    <w:rsid w:val="002546B1"/>
    <w:rsid w:val="00254958"/>
    <w:rsid w:val="0025530D"/>
    <w:rsid w:val="00257094"/>
    <w:rsid w:val="00257378"/>
    <w:rsid w:val="00262650"/>
    <w:rsid w:val="00264454"/>
    <w:rsid w:val="0026584A"/>
    <w:rsid w:val="00266052"/>
    <w:rsid w:val="00266B7E"/>
    <w:rsid w:val="00270E5A"/>
    <w:rsid w:val="0027103E"/>
    <w:rsid w:val="002712CC"/>
    <w:rsid w:val="00272BDE"/>
    <w:rsid w:val="0027316C"/>
    <w:rsid w:val="00273ABA"/>
    <w:rsid w:val="00273E9C"/>
    <w:rsid w:val="0027487F"/>
    <w:rsid w:val="0027592E"/>
    <w:rsid w:val="00277C33"/>
    <w:rsid w:val="00283DFE"/>
    <w:rsid w:val="002870AE"/>
    <w:rsid w:val="00287A43"/>
    <w:rsid w:val="002929C1"/>
    <w:rsid w:val="00294CA4"/>
    <w:rsid w:val="0029526C"/>
    <w:rsid w:val="00295BB8"/>
    <w:rsid w:val="0029707E"/>
    <w:rsid w:val="002A062F"/>
    <w:rsid w:val="002A17ED"/>
    <w:rsid w:val="002A1A0E"/>
    <w:rsid w:val="002A2031"/>
    <w:rsid w:val="002A3079"/>
    <w:rsid w:val="002A3FCA"/>
    <w:rsid w:val="002A55E6"/>
    <w:rsid w:val="002A5F3F"/>
    <w:rsid w:val="002A6360"/>
    <w:rsid w:val="002A7774"/>
    <w:rsid w:val="002B0162"/>
    <w:rsid w:val="002B0CFF"/>
    <w:rsid w:val="002B103D"/>
    <w:rsid w:val="002B2ADD"/>
    <w:rsid w:val="002B330D"/>
    <w:rsid w:val="002B43A0"/>
    <w:rsid w:val="002B55A6"/>
    <w:rsid w:val="002B6401"/>
    <w:rsid w:val="002B6D5B"/>
    <w:rsid w:val="002C0D49"/>
    <w:rsid w:val="002C0D5D"/>
    <w:rsid w:val="002C1BED"/>
    <w:rsid w:val="002C2009"/>
    <w:rsid w:val="002C240A"/>
    <w:rsid w:val="002C2842"/>
    <w:rsid w:val="002C34D8"/>
    <w:rsid w:val="002C5907"/>
    <w:rsid w:val="002C703B"/>
    <w:rsid w:val="002C7150"/>
    <w:rsid w:val="002C7876"/>
    <w:rsid w:val="002C7C73"/>
    <w:rsid w:val="002C7FED"/>
    <w:rsid w:val="002D1123"/>
    <w:rsid w:val="002D3838"/>
    <w:rsid w:val="002D3E06"/>
    <w:rsid w:val="002D4261"/>
    <w:rsid w:val="002D5AF8"/>
    <w:rsid w:val="002E0303"/>
    <w:rsid w:val="002E3153"/>
    <w:rsid w:val="002E5876"/>
    <w:rsid w:val="002E61C5"/>
    <w:rsid w:val="002F0132"/>
    <w:rsid w:val="002F0479"/>
    <w:rsid w:val="002F2715"/>
    <w:rsid w:val="002F3C41"/>
    <w:rsid w:val="002F47E2"/>
    <w:rsid w:val="002F4B01"/>
    <w:rsid w:val="002F62AD"/>
    <w:rsid w:val="002F67D9"/>
    <w:rsid w:val="002F6887"/>
    <w:rsid w:val="002F6998"/>
    <w:rsid w:val="002F7044"/>
    <w:rsid w:val="002F7499"/>
    <w:rsid w:val="002F7C8B"/>
    <w:rsid w:val="00302757"/>
    <w:rsid w:val="00302E1C"/>
    <w:rsid w:val="00304B02"/>
    <w:rsid w:val="003055EB"/>
    <w:rsid w:val="003057BC"/>
    <w:rsid w:val="00305A52"/>
    <w:rsid w:val="00305C31"/>
    <w:rsid w:val="00306992"/>
    <w:rsid w:val="00307269"/>
    <w:rsid w:val="003128D3"/>
    <w:rsid w:val="00312F97"/>
    <w:rsid w:val="00314024"/>
    <w:rsid w:val="00316F27"/>
    <w:rsid w:val="00317762"/>
    <w:rsid w:val="00320ACD"/>
    <w:rsid w:val="00321D99"/>
    <w:rsid w:val="00323612"/>
    <w:rsid w:val="00324BCC"/>
    <w:rsid w:val="00324C6A"/>
    <w:rsid w:val="003270C7"/>
    <w:rsid w:val="00330413"/>
    <w:rsid w:val="003319FA"/>
    <w:rsid w:val="00332C6A"/>
    <w:rsid w:val="003337A4"/>
    <w:rsid w:val="00333F65"/>
    <w:rsid w:val="0033650F"/>
    <w:rsid w:val="00336EC5"/>
    <w:rsid w:val="00342508"/>
    <w:rsid w:val="00342EF5"/>
    <w:rsid w:val="00343335"/>
    <w:rsid w:val="003455DD"/>
    <w:rsid w:val="00346682"/>
    <w:rsid w:val="00347054"/>
    <w:rsid w:val="00347539"/>
    <w:rsid w:val="00347CC4"/>
    <w:rsid w:val="00352452"/>
    <w:rsid w:val="003547A1"/>
    <w:rsid w:val="00354984"/>
    <w:rsid w:val="00356F46"/>
    <w:rsid w:val="00361C62"/>
    <w:rsid w:val="00362451"/>
    <w:rsid w:val="00365989"/>
    <w:rsid w:val="00365FF2"/>
    <w:rsid w:val="00366DD3"/>
    <w:rsid w:val="003712ED"/>
    <w:rsid w:val="00373179"/>
    <w:rsid w:val="00374773"/>
    <w:rsid w:val="003818E6"/>
    <w:rsid w:val="00381F08"/>
    <w:rsid w:val="00383AA7"/>
    <w:rsid w:val="00386189"/>
    <w:rsid w:val="0038659F"/>
    <w:rsid w:val="003912F8"/>
    <w:rsid w:val="00392031"/>
    <w:rsid w:val="00392065"/>
    <w:rsid w:val="00394825"/>
    <w:rsid w:val="00395E42"/>
    <w:rsid w:val="00397626"/>
    <w:rsid w:val="00397E00"/>
    <w:rsid w:val="003A0A2B"/>
    <w:rsid w:val="003A3201"/>
    <w:rsid w:val="003A3C04"/>
    <w:rsid w:val="003A433D"/>
    <w:rsid w:val="003A4D84"/>
    <w:rsid w:val="003A686B"/>
    <w:rsid w:val="003A722D"/>
    <w:rsid w:val="003A7BC4"/>
    <w:rsid w:val="003B0538"/>
    <w:rsid w:val="003B10A8"/>
    <w:rsid w:val="003B188C"/>
    <w:rsid w:val="003B1FDE"/>
    <w:rsid w:val="003B252D"/>
    <w:rsid w:val="003B41AD"/>
    <w:rsid w:val="003B60B4"/>
    <w:rsid w:val="003B6A70"/>
    <w:rsid w:val="003C0149"/>
    <w:rsid w:val="003C0E5D"/>
    <w:rsid w:val="003C1C44"/>
    <w:rsid w:val="003C224F"/>
    <w:rsid w:val="003C2373"/>
    <w:rsid w:val="003C282B"/>
    <w:rsid w:val="003C296F"/>
    <w:rsid w:val="003D1DD4"/>
    <w:rsid w:val="003D385A"/>
    <w:rsid w:val="003D4C91"/>
    <w:rsid w:val="003D51C0"/>
    <w:rsid w:val="003D6F38"/>
    <w:rsid w:val="003E05D5"/>
    <w:rsid w:val="003E1C31"/>
    <w:rsid w:val="003E1CB3"/>
    <w:rsid w:val="003E3948"/>
    <w:rsid w:val="003E669C"/>
    <w:rsid w:val="003F0AFE"/>
    <w:rsid w:val="003F0EDC"/>
    <w:rsid w:val="003F145D"/>
    <w:rsid w:val="003F23E1"/>
    <w:rsid w:val="003F2C1B"/>
    <w:rsid w:val="003F42CA"/>
    <w:rsid w:val="003F5420"/>
    <w:rsid w:val="003F7481"/>
    <w:rsid w:val="0040114C"/>
    <w:rsid w:val="00403DAA"/>
    <w:rsid w:val="0040500B"/>
    <w:rsid w:val="00405667"/>
    <w:rsid w:val="00405EC5"/>
    <w:rsid w:val="00405EF0"/>
    <w:rsid w:val="00406AB7"/>
    <w:rsid w:val="00407838"/>
    <w:rsid w:val="00410B53"/>
    <w:rsid w:val="0041142B"/>
    <w:rsid w:val="00413227"/>
    <w:rsid w:val="004142EE"/>
    <w:rsid w:val="004151DA"/>
    <w:rsid w:val="00416750"/>
    <w:rsid w:val="00417066"/>
    <w:rsid w:val="00420DAE"/>
    <w:rsid w:val="00420DB0"/>
    <w:rsid w:val="00423406"/>
    <w:rsid w:val="00423751"/>
    <w:rsid w:val="00423C82"/>
    <w:rsid w:val="00423DAA"/>
    <w:rsid w:val="00425F7A"/>
    <w:rsid w:val="00427A0A"/>
    <w:rsid w:val="00431493"/>
    <w:rsid w:val="004318D3"/>
    <w:rsid w:val="00433389"/>
    <w:rsid w:val="0043725F"/>
    <w:rsid w:val="0044088B"/>
    <w:rsid w:val="00442D6F"/>
    <w:rsid w:val="0044329C"/>
    <w:rsid w:val="00443766"/>
    <w:rsid w:val="00443EB7"/>
    <w:rsid w:val="00445D0E"/>
    <w:rsid w:val="00445F97"/>
    <w:rsid w:val="0044723A"/>
    <w:rsid w:val="004502ED"/>
    <w:rsid w:val="00450A9A"/>
    <w:rsid w:val="00463C8E"/>
    <w:rsid w:val="00463CCF"/>
    <w:rsid w:val="00464363"/>
    <w:rsid w:val="00464AE0"/>
    <w:rsid w:val="00471591"/>
    <w:rsid w:val="004733C5"/>
    <w:rsid w:val="004736D2"/>
    <w:rsid w:val="0047387D"/>
    <w:rsid w:val="00475620"/>
    <w:rsid w:val="00475B61"/>
    <w:rsid w:val="00476468"/>
    <w:rsid w:val="004766E5"/>
    <w:rsid w:val="004808EE"/>
    <w:rsid w:val="00480D7E"/>
    <w:rsid w:val="00481D27"/>
    <w:rsid w:val="00481F58"/>
    <w:rsid w:val="004826EB"/>
    <w:rsid w:val="004835AB"/>
    <w:rsid w:val="00484103"/>
    <w:rsid w:val="004855DC"/>
    <w:rsid w:val="00485B76"/>
    <w:rsid w:val="004862B7"/>
    <w:rsid w:val="004866DB"/>
    <w:rsid w:val="0049127F"/>
    <w:rsid w:val="004954C0"/>
    <w:rsid w:val="00497C2E"/>
    <w:rsid w:val="004A1305"/>
    <w:rsid w:val="004A2E8E"/>
    <w:rsid w:val="004A3262"/>
    <w:rsid w:val="004A494A"/>
    <w:rsid w:val="004A615B"/>
    <w:rsid w:val="004A67D1"/>
    <w:rsid w:val="004A7D76"/>
    <w:rsid w:val="004B1151"/>
    <w:rsid w:val="004B2F55"/>
    <w:rsid w:val="004B6C06"/>
    <w:rsid w:val="004C2396"/>
    <w:rsid w:val="004C4416"/>
    <w:rsid w:val="004C4876"/>
    <w:rsid w:val="004D1E63"/>
    <w:rsid w:val="004D28F2"/>
    <w:rsid w:val="004D2BD4"/>
    <w:rsid w:val="004D3662"/>
    <w:rsid w:val="004D5248"/>
    <w:rsid w:val="004D5C2C"/>
    <w:rsid w:val="004D6FE2"/>
    <w:rsid w:val="004D7A9A"/>
    <w:rsid w:val="004E0381"/>
    <w:rsid w:val="004E3493"/>
    <w:rsid w:val="004E4DA3"/>
    <w:rsid w:val="004E51DE"/>
    <w:rsid w:val="004E53B7"/>
    <w:rsid w:val="004E5646"/>
    <w:rsid w:val="004E6B26"/>
    <w:rsid w:val="004E7007"/>
    <w:rsid w:val="004E756C"/>
    <w:rsid w:val="004E78A9"/>
    <w:rsid w:val="004F0381"/>
    <w:rsid w:val="004F23BD"/>
    <w:rsid w:val="00502AC1"/>
    <w:rsid w:val="00503616"/>
    <w:rsid w:val="0050375C"/>
    <w:rsid w:val="00503E42"/>
    <w:rsid w:val="0050469D"/>
    <w:rsid w:val="00504F4E"/>
    <w:rsid w:val="005067AC"/>
    <w:rsid w:val="00510499"/>
    <w:rsid w:val="00510A0C"/>
    <w:rsid w:val="005112A1"/>
    <w:rsid w:val="00513054"/>
    <w:rsid w:val="00513226"/>
    <w:rsid w:val="00513541"/>
    <w:rsid w:val="005155A7"/>
    <w:rsid w:val="00515B18"/>
    <w:rsid w:val="00515C3B"/>
    <w:rsid w:val="005162E5"/>
    <w:rsid w:val="00517675"/>
    <w:rsid w:val="00520162"/>
    <w:rsid w:val="0052212F"/>
    <w:rsid w:val="00524F5A"/>
    <w:rsid w:val="00527396"/>
    <w:rsid w:val="0053002F"/>
    <w:rsid w:val="00530600"/>
    <w:rsid w:val="0053342C"/>
    <w:rsid w:val="00535225"/>
    <w:rsid w:val="005352BA"/>
    <w:rsid w:val="00535A47"/>
    <w:rsid w:val="00535D1F"/>
    <w:rsid w:val="005415D0"/>
    <w:rsid w:val="00545663"/>
    <w:rsid w:val="00546DF0"/>
    <w:rsid w:val="0055000E"/>
    <w:rsid w:val="00550E34"/>
    <w:rsid w:val="00551B4C"/>
    <w:rsid w:val="00552AA1"/>
    <w:rsid w:val="00552EE0"/>
    <w:rsid w:val="00557074"/>
    <w:rsid w:val="00557C7E"/>
    <w:rsid w:val="005601B3"/>
    <w:rsid w:val="005626A6"/>
    <w:rsid w:val="0056554E"/>
    <w:rsid w:val="00565FCC"/>
    <w:rsid w:val="00570879"/>
    <w:rsid w:val="00570C41"/>
    <w:rsid w:val="005723A9"/>
    <w:rsid w:val="00573179"/>
    <w:rsid w:val="005754DB"/>
    <w:rsid w:val="005767A1"/>
    <w:rsid w:val="00576D0C"/>
    <w:rsid w:val="00576E52"/>
    <w:rsid w:val="00576F00"/>
    <w:rsid w:val="00577274"/>
    <w:rsid w:val="005800A9"/>
    <w:rsid w:val="005808AF"/>
    <w:rsid w:val="00580CE6"/>
    <w:rsid w:val="00581B91"/>
    <w:rsid w:val="00582299"/>
    <w:rsid w:val="00584295"/>
    <w:rsid w:val="005846C0"/>
    <w:rsid w:val="005847A7"/>
    <w:rsid w:val="0058776F"/>
    <w:rsid w:val="0059044A"/>
    <w:rsid w:val="00590726"/>
    <w:rsid w:val="0059171D"/>
    <w:rsid w:val="0059194D"/>
    <w:rsid w:val="00595FE6"/>
    <w:rsid w:val="005A0169"/>
    <w:rsid w:val="005A1992"/>
    <w:rsid w:val="005A2201"/>
    <w:rsid w:val="005A36C9"/>
    <w:rsid w:val="005A5D65"/>
    <w:rsid w:val="005A7227"/>
    <w:rsid w:val="005B4720"/>
    <w:rsid w:val="005B5E08"/>
    <w:rsid w:val="005B6A09"/>
    <w:rsid w:val="005B7A45"/>
    <w:rsid w:val="005C14B2"/>
    <w:rsid w:val="005C260D"/>
    <w:rsid w:val="005C439E"/>
    <w:rsid w:val="005D00BE"/>
    <w:rsid w:val="005D0AB8"/>
    <w:rsid w:val="005D28F1"/>
    <w:rsid w:val="005D5AB8"/>
    <w:rsid w:val="005D72DF"/>
    <w:rsid w:val="005E24A1"/>
    <w:rsid w:val="005E2FCB"/>
    <w:rsid w:val="005E33AE"/>
    <w:rsid w:val="005E3A2B"/>
    <w:rsid w:val="005E3DDA"/>
    <w:rsid w:val="005E7729"/>
    <w:rsid w:val="005F18BC"/>
    <w:rsid w:val="005F236F"/>
    <w:rsid w:val="005F46CA"/>
    <w:rsid w:val="005F5076"/>
    <w:rsid w:val="005F6E70"/>
    <w:rsid w:val="005F7794"/>
    <w:rsid w:val="00600D9A"/>
    <w:rsid w:val="00600FC9"/>
    <w:rsid w:val="00603CE0"/>
    <w:rsid w:val="00605373"/>
    <w:rsid w:val="00607CEE"/>
    <w:rsid w:val="00611BC4"/>
    <w:rsid w:val="00612EDD"/>
    <w:rsid w:val="00613C43"/>
    <w:rsid w:val="0061558A"/>
    <w:rsid w:val="0061629E"/>
    <w:rsid w:val="006172FB"/>
    <w:rsid w:val="006210B7"/>
    <w:rsid w:val="00621311"/>
    <w:rsid w:val="006236F4"/>
    <w:rsid w:val="00623834"/>
    <w:rsid w:val="0062396B"/>
    <w:rsid w:val="00626B56"/>
    <w:rsid w:val="00626EA0"/>
    <w:rsid w:val="0063049A"/>
    <w:rsid w:val="006321CF"/>
    <w:rsid w:val="006352E4"/>
    <w:rsid w:val="00636394"/>
    <w:rsid w:val="00643025"/>
    <w:rsid w:val="00643281"/>
    <w:rsid w:val="00644303"/>
    <w:rsid w:val="00646FEF"/>
    <w:rsid w:val="006479D3"/>
    <w:rsid w:val="006501F7"/>
    <w:rsid w:val="00650505"/>
    <w:rsid w:val="00651791"/>
    <w:rsid w:val="006525A9"/>
    <w:rsid w:val="00652B69"/>
    <w:rsid w:val="00654D13"/>
    <w:rsid w:val="00654E1E"/>
    <w:rsid w:val="00656A1B"/>
    <w:rsid w:val="00656C6A"/>
    <w:rsid w:val="0065748C"/>
    <w:rsid w:val="0066070F"/>
    <w:rsid w:val="006619AD"/>
    <w:rsid w:val="0066329C"/>
    <w:rsid w:val="0066391A"/>
    <w:rsid w:val="00664324"/>
    <w:rsid w:val="00664F52"/>
    <w:rsid w:val="00665BD7"/>
    <w:rsid w:val="00666276"/>
    <w:rsid w:val="00666FA5"/>
    <w:rsid w:val="00667273"/>
    <w:rsid w:val="0066750B"/>
    <w:rsid w:val="00670C06"/>
    <w:rsid w:val="00670E2A"/>
    <w:rsid w:val="00671658"/>
    <w:rsid w:val="00673886"/>
    <w:rsid w:val="00683AC3"/>
    <w:rsid w:val="00683DDF"/>
    <w:rsid w:val="0068675D"/>
    <w:rsid w:val="006875DC"/>
    <w:rsid w:val="006875DE"/>
    <w:rsid w:val="00690761"/>
    <w:rsid w:val="00691565"/>
    <w:rsid w:val="00692B3A"/>
    <w:rsid w:val="0069422E"/>
    <w:rsid w:val="00694E96"/>
    <w:rsid w:val="00695CCD"/>
    <w:rsid w:val="00697AB4"/>
    <w:rsid w:val="00697BF1"/>
    <w:rsid w:val="006A0CF7"/>
    <w:rsid w:val="006A1F7B"/>
    <w:rsid w:val="006A314A"/>
    <w:rsid w:val="006A575D"/>
    <w:rsid w:val="006A5781"/>
    <w:rsid w:val="006A6D6C"/>
    <w:rsid w:val="006B01B3"/>
    <w:rsid w:val="006B0D32"/>
    <w:rsid w:val="006B128A"/>
    <w:rsid w:val="006B379F"/>
    <w:rsid w:val="006B3C52"/>
    <w:rsid w:val="006B43EA"/>
    <w:rsid w:val="006B4E66"/>
    <w:rsid w:val="006B59BB"/>
    <w:rsid w:val="006B77B9"/>
    <w:rsid w:val="006B7D05"/>
    <w:rsid w:val="006C08D6"/>
    <w:rsid w:val="006C144B"/>
    <w:rsid w:val="006C411B"/>
    <w:rsid w:val="006C55A9"/>
    <w:rsid w:val="006D092F"/>
    <w:rsid w:val="006D0C26"/>
    <w:rsid w:val="006D1D11"/>
    <w:rsid w:val="006D1ED6"/>
    <w:rsid w:val="006D2143"/>
    <w:rsid w:val="006D4185"/>
    <w:rsid w:val="006D56BE"/>
    <w:rsid w:val="006D7FEE"/>
    <w:rsid w:val="006E023C"/>
    <w:rsid w:val="006E4401"/>
    <w:rsid w:val="006E4EEC"/>
    <w:rsid w:val="006E551F"/>
    <w:rsid w:val="006E6EAC"/>
    <w:rsid w:val="006F0BD5"/>
    <w:rsid w:val="006F200F"/>
    <w:rsid w:val="006F24C2"/>
    <w:rsid w:val="006F24ED"/>
    <w:rsid w:val="006F2C4C"/>
    <w:rsid w:val="006F4057"/>
    <w:rsid w:val="006F4059"/>
    <w:rsid w:val="006F47DC"/>
    <w:rsid w:val="006F5CAD"/>
    <w:rsid w:val="006F5E1D"/>
    <w:rsid w:val="006F7020"/>
    <w:rsid w:val="007001B7"/>
    <w:rsid w:val="00700452"/>
    <w:rsid w:val="007019AB"/>
    <w:rsid w:val="007036A3"/>
    <w:rsid w:val="00704DD7"/>
    <w:rsid w:val="00706492"/>
    <w:rsid w:val="00706B17"/>
    <w:rsid w:val="0071137D"/>
    <w:rsid w:val="0071143C"/>
    <w:rsid w:val="00711DF1"/>
    <w:rsid w:val="00711E6A"/>
    <w:rsid w:val="007140D0"/>
    <w:rsid w:val="00715351"/>
    <w:rsid w:val="0071717C"/>
    <w:rsid w:val="007172A9"/>
    <w:rsid w:val="00717502"/>
    <w:rsid w:val="00722314"/>
    <w:rsid w:val="00722EAE"/>
    <w:rsid w:val="00722F37"/>
    <w:rsid w:val="00724962"/>
    <w:rsid w:val="007265B5"/>
    <w:rsid w:val="00730C50"/>
    <w:rsid w:val="007314F3"/>
    <w:rsid w:val="007317EF"/>
    <w:rsid w:val="00732A77"/>
    <w:rsid w:val="00734195"/>
    <w:rsid w:val="0073441F"/>
    <w:rsid w:val="00735596"/>
    <w:rsid w:val="00735D38"/>
    <w:rsid w:val="0073798F"/>
    <w:rsid w:val="00741684"/>
    <w:rsid w:val="00744972"/>
    <w:rsid w:val="00745CC6"/>
    <w:rsid w:val="00746C52"/>
    <w:rsid w:val="00747017"/>
    <w:rsid w:val="007473AA"/>
    <w:rsid w:val="007476CE"/>
    <w:rsid w:val="00750042"/>
    <w:rsid w:val="00751444"/>
    <w:rsid w:val="0075512A"/>
    <w:rsid w:val="00755352"/>
    <w:rsid w:val="007566EE"/>
    <w:rsid w:val="00756C14"/>
    <w:rsid w:val="007572EF"/>
    <w:rsid w:val="00757A7C"/>
    <w:rsid w:val="007610AC"/>
    <w:rsid w:val="00761D8A"/>
    <w:rsid w:val="00762F5B"/>
    <w:rsid w:val="00764D5C"/>
    <w:rsid w:val="0076777D"/>
    <w:rsid w:val="007724EF"/>
    <w:rsid w:val="00774576"/>
    <w:rsid w:val="00777E10"/>
    <w:rsid w:val="00782E1D"/>
    <w:rsid w:val="00783F61"/>
    <w:rsid w:val="00784704"/>
    <w:rsid w:val="00784914"/>
    <w:rsid w:val="00784CF4"/>
    <w:rsid w:val="007908BF"/>
    <w:rsid w:val="00793445"/>
    <w:rsid w:val="00793509"/>
    <w:rsid w:val="00795513"/>
    <w:rsid w:val="00795F9C"/>
    <w:rsid w:val="0079792F"/>
    <w:rsid w:val="007A1B2E"/>
    <w:rsid w:val="007A1BA8"/>
    <w:rsid w:val="007A25C8"/>
    <w:rsid w:val="007A4008"/>
    <w:rsid w:val="007A510C"/>
    <w:rsid w:val="007A52EC"/>
    <w:rsid w:val="007A598F"/>
    <w:rsid w:val="007A5A82"/>
    <w:rsid w:val="007A6A74"/>
    <w:rsid w:val="007A7A9B"/>
    <w:rsid w:val="007B15A6"/>
    <w:rsid w:val="007B1718"/>
    <w:rsid w:val="007B3B3C"/>
    <w:rsid w:val="007B5245"/>
    <w:rsid w:val="007B5703"/>
    <w:rsid w:val="007B76DE"/>
    <w:rsid w:val="007B78D8"/>
    <w:rsid w:val="007C0D14"/>
    <w:rsid w:val="007C0FCE"/>
    <w:rsid w:val="007C1C76"/>
    <w:rsid w:val="007C2165"/>
    <w:rsid w:val="007C4681"/>
    <w:rsid w:val="007C5890"/>
    <w:rsid w:val="007C5928"/>
    <w:rsid w:val="007C59D7"/>
    <w:rsid w:val="007C7A70"/>
    <w:rsid w:val="007D029F"/>
    <w:rsid w:val="007D13B5"/>
    <w:rsid w:val="007D18BB"/>
    <w:rsid w:val="007D1C48"/>
    <w:rsid w:val="007D23BA"/>
    <w:rsid w:val="007D277E"/>
    <w:rsid w:val="007D4A36"/>
    <w:rsid w:val="007D78A6"/>
    <w:rsid w:val="007E0FF9"/>
    <w:rsid w:val="007E4222"/>
    <w:rsid w:val="007E4413"/>
    <w:rsid w:val="007E4A39"/>
    <w:rsid w:val="007E4CE7"/>
    <w:rsid w:val="007E52AF"/>
    <w:rsid w:val="007E533B"/>
    <w:rsid w:val="007E63E3"/>
    <w:rsid w:val="007E66AB"/>
    <w:rsid w:val="007E671E"/>
    <w:rsid w:val="007E6871"/>
    <w:rsid w:val="007E6E4D"/>
    <w:rsid w:val="007E7517"/>
    <w:rsid w:val="007E76D4"/>
    <w:rsid w:val="007F085A"/>
    <w:rsid w:val="007F0A3F"/>
    <w:rsid w:val="007F1A04"/>
    <w:rsid w:val="007F229A"/>
    <w:rsid w:val="007F26E9"/>
    <w:rsid w:val="007F2DA1"/>
    <w:rsid w:val="007F3D83"/>
    <w:rsid w:val="007F540B"/>
    <w:rsid w:val="007F76FB"/>
    <w:rsid w:val="007F7C0E"/>
    <w:rsid w:val="008013E1"/>
    <w:rsid w:val="00801FA6"/>
    <w:rsid w:val="00803B28"/>
    <w:rsid w:val="00803FBD"/>
    <w:rsid w:val="008042B7"/>
    <w:rsid w:val="008050EF"/>
    <w:rsid w:val="00805A01"/>
    <w:rsid w:val="00805A44"/>
    <w:rsid w:val="00805ACB"/>
    <w:rsid w:val="00805F18"/>
    <w:rsid w:val="00807A72"/>
    <w:rsid w:val="00807CE5"/>
    <w:rsid w:val="00810E27"/>
    <w:rsid w:val="008111A8"/>
    <w:rsid w:val="00812069"/>
    <w:rsid w:val="008134CD"/>
    <w:rsid w:val="00813EE4"/>
    <w:rsid w:val="0081429B"/>
    <w:rsid w:val="00814560"/>
    <w:rsid w:val="008153EE"/>
    <w:rsid w:val="008154E5"/>
    <w:rsid w:val="00816BBD"/>
    <w:rsid w:val="00820B8F"/>
    <w:rsid w:val="008242C8"/>
    <w:rsid w:val="0082618E"/>
    <w:rsid w:val="008261C0"/>
    <w:rsid w:val="0082779C"/>
    <w:rsid w:val="008302B7"/>
    <w:rsid w:val="008317C6"/>
    <w:rsid w:val="00834C7B"/>
    <w:rsid w:val="008350B5"/>
    <w:rsid w:val="008363FA"/>
    <w:rsid w:val="0083694F"/>
    <w:rsid w:val="00840D52"/>
    <w:rsid w:val="00845D97"/>
    <w:rsid w:val="00846EF4"/>
    <w:rsid w:val="008514C9"/>
    <w:rsid w:val="00851CAD"/>
    <w:rsid w:val="00853738"/>
    <w:rsid w:val="008540CA"/>
    <w:rsid w:val="00854310"/>
    <w:rsid w:val="00854DF4"/>
    <w:rsid w:val="008558E8"/>
    <w:rsid w:val="00857183"/>
    <w:rsid w:val="00857502"/>
    <w:rsid w:val="00860732"/>
    <w:rsid w:val="00860A5E"/>
    <w:rsid w:val="0086201F"/>
    <w:rsid w:val="00862711"/>
    <w:rsid w:val="00862ACC"/>
    <w:rsid w:val="0086475E"/>
    <w:rsid w:val="008659A1"/>
    <w:rsid w:val="00866D2F"/>
    <w:rsid w:val="008675AA"/>
    <w:rsid w:val="008733F2"/>
    <w:rsid w:val="00874001"/>
    <w:rsid w:val="00874E9F"/>
    <w:rsid w:val="00876DA8"/>
    <w:rsid w:val="00876EE8"/>
    <w:rsid w:val="00877446"/>
    <w:rsid w:val="00877858"/>
    <w:rsid w:val="008804F9"/>
    <w:rsid w:val="00880794"/>
    <w:rsid w:val="0088105C"/>
    <w:rsid w:val="008815AB"/>
    <w:rsid w:val="00881D64"/>
    <w:rsid w:val="008827AA"/>
    <w:rsid w:val="00883142"/>
    <w:rsid w:val="008835EC"/>
    <w:rsid w:val="00883A8A"/>
    <w:rsid w:val="008847AE"/>
    <w:rsid w:val="0088483F"/>
    <w:rsid w:val="00886DF7"/>
    <w:rsid w:val="008876B1"/>
    <w:rsid w:val="0089098B"/>
    <w:rsid w:val="00890DCC"/>
    <w:rsid w:val="00891703"/>
    <w:rsid w:val="00892ACF"/>
    <w:rsid w:val="00892DF4"/>
    <w:rsid w:val="0089418C"/>
    <w:rsid w:val="00894C4B"/>
    <w:rsid w:val="008952CC"/>
    <w:rsid w:val="008954C5"/>
    <w:rsid w:val="00895C22"/>
    <w:rsid w:val="00895E43"/>
    <w:rsid w:val="008965D2"/>
    <w:rsid w:val="0089667F"/>
    <w:rsid w:val="00896743"/>
    <w:rsid w:val="00896AC2"/>
    <w:rsid w:val="008977DF"/>
    <w:rsid w:val="008A0C21"/>
    <w:rsid w:val="008A1C79"/>
    <w:rsid w:val="008A3556"/>
    <w:rsid w:val="008A4855"/>
    <w:rsid w:val="008A4E64"/>
    <w:rsid w:val="008A7D80"/>
    <w:rsid w:val="008B0621"/>
    <w:rsid w:val="008B0788"/>
    <w:rsid w:val="008B18F9"/>
    <w:rsid w:val="008B1AC9"/>
    <w:rsid w:val="008B23A5"/>
    <w:rsid w:val="008B2EAA"/>
    <w:rsid w:val="008B3D64"/>
    <w:rsid w:val="008B4286"/>
    <w:rsid w:val="008B5759"/>
    <w:rsid w:val="008B5E02"/>
    <w:rsid w:val="008B70AC"/>
    <w:rsid w:val="008B7D4B"/>
    <w:rsid w:val="008C02BF"/>
    <w:rsid w:val="008C0886"/>
    <w:rsid w:val="008C1143"/>
    <w:rsid w:val="008C2B90"/>
    <w:rsid w:val="008C513D"/>
    <w:rsid w:val="008C59C1"/>
    <w:rsid w:val="008C5B06"/>
    <w:rsid w:val="008C601A"/>
    <w:rsid w:val="008C6759"/>
    <w:rsid w:val="008D0327"/>
    <w:rsid w:val="008D0BCC"/>
    <w:rsid w:val="008D1EAA"/>
    <w:rsid w:val="008D27DB"/>
    <w:rsid w:val="008D2A09"/>
    <w:rsid w:val="008D2FC2"/>
    <w:rsid w:val="008D33EB"/>
    <w:rsid w:val="008D53BA"/>
    <w:rsid w:val="008E0AA7"/>
    <w:rsid w:val="008E0D37"/>
    <w:rsid w:val="008E33B8"/>
    <w:rsid w:val="008E34FA"/>
    <w:rsid w:val="008E3E61"/>
    <w:rsid w:val="008E675B"/>
    <w:rsid w:val="008F111E"/>
    <w:rsid w:val="008F28DA"/>
    <w:rsid w:val="008F2AF0"/>
    <w:rsid w:val="008F3F6A"/>
    <w:rsid w:val="008F4B33"/>
    <w:rsid w:val="008F589D"/>
    <w:rsid w:val="008F658A"/>
    <w:rsid w:val="008F74F0"/>
    <w:rsid w:val="00900C55"/>
    <w:rsid w:val="0090195B"/>
    <w:rsid w:val="0090310C"/>
    <w:rsid w:val="009044C0"/>
    <w:rsid w:val="0090490A"/>
    <w:rsid w:val="00904A98"/>
    <w:rsid w:val="009052FC"/>
    <w:rsid w:val="00905E28"/>
    <w:rsid w:val="00907790"/>
    <w:rsid w:val="00907CFB"/>
    <w:rsid w:val="00911B0A"/>
    <w:rsid w:val="0091272D"/>
    <w:rsid w:val="00912D3B"/>
    <w:rsid w:val="0092330A"/>
    <w:rsid w:val="00930454"/>
    <w:rsid w:val="009321EC"/>
    <w:rsid w:val="00932C69"/>
    <w:rsid w:val="00933321"/>
    <w:rsid w:val="009351A3"/>
    <w:rsid w:val="0093595A"/>
    <w:rsid w:val="009363AE"/>
    <w:rsid w:val="00937830"/>
    <w:rsid w:val="00946EDC"/>
    <w:rsid w:val="009477BC"/>
    <w:rsid w:val="00950FD8"/>
    <w:rsid w:val="00952531"/>
    <w:rsid w:val="00952991"/>
    <w:rsid w:val="009539C5"/>
    <w:rsid w:val="00955FB5"/>
    <w:rsid w:val="0096071F"/>
    <w:rsid w:val="00961EFE"/>
    <w:rsid w:val="00962665"/>
    <w:rsid w:val="00962B9B"/>
    <w:rsid w:val="00962F69"/>
    <w:rsid w:val="00964132"/>
    <w:rsid w:val="00964740"/>
    <w:rsid w:val="00964897"/>
    <w:rsid w:val="00965C29"/>
    <w:rsid w:val="00966489"/>
    <w:rsid w:val="00966B37"/>
    <w:rsid w:val="00966BDB"/>
    <w:rsid w:val="0097079B"/>
    <w:rsid w:val="00971572"/>
    <w:rsid w:val="00980874"/>
    <w:rsid w:val="0098113A"/>
    <w:rsid w:val="00981C79"/>
    <w:rsid w:val="0098248F"/>
    <w:rsid w:val="00982F7D"/>
    <w:rsid w:val="0098463F"/>
    <w:rsid w:val="00985938"/>
    <w:rsid w:val="009861C1"/>
    <w:rsid w:val="00986D39"/>
    <w:rsid w:val="0099121B"/>
    <w:rsid w:val="0099231B"/>
    <w:rsid w:val="009A0B26"/>
    <w:rsid w:val="009A2FC1"/>
    <w:rsid w:val="009A3FB4"/>
    <w:rsid w:val="009A4A16"/>
    <w:rsid w:val="009A4A4B"/>
    <w:rsid w:val="009A5985"/>
    <w:rsid w:val="009A5B4E"/>
    <w:rsid w:val="009A6D3C"/>
    <w:rsid w:val="009A7C6D"/>
    <w:rsid w:val="009B100D"/>
    <w:rsid w:val="009B1284"/>
    <w:rsid w:val="009B19B0"/>
    <w:rsid w:val="009B1D0F"/>
    <w:rsid w:val="009B4BF3"/>
    <w:rsid w:val="009B5C42"/>
    <w:rsid w:val="009B642F"/>
    <w:rsid w:val="009B7A32"/>
    <w:rsid w:val="009B7FF0"/>
    <w:rsid w:val="009C2A19"/>
    <w:rsid w:val="009C4F07"/>
    <w:rsid w:val="009C511E"/>
    <w:rsid w:val="009C5A61"/>
    <w:rsid w:val="009D2757"/>
    <w:rsid w:val="009D2ED0"/>
    <w:rsid w:val="009D36B5"/>
    <w:rsid w:val="009D3A72"/>
    <w:rsid w:val="009D3DB1"/>
    <w:rsid w:val="009D4F63"/>
    <w:rsid w:val="009D61E9"/>
    <w:rsid w:val="009D6226"/>
    <w:rsid w:val="009D70FF"/>
    <w:rsid w:val="009D755B"/>
    <w:rsid w:val="009E0B09"/>
    <w:rsid w:val="009E0E4C"/>
    <w:rsid w:val="009E171C"/>
    <w:rsid w:val="009E2A85"/>
    <w:rsid w:val="009E2CDE"/>
    <w:rsid w:val="009E3FD3"/>
    <w:rsid w:val="009E6621"/>
    <w:rsid w:val="009F0404"/>
    <w:rsid w:val="009F3E75"/>
    <w:rsid w:val="009F42C1"/>
    <w:rsid w:val="00A01E54"/>
    <w:rsid w:val="00A02BC5"/>
    <w:rsid w:val="00A033E0"/>
    <w:rsid w:val="00A03444"/>
    <w:rsid w:val="00A04CA3"/>
    <w:rsid w:val="00A05621"/>
    <w:rsid w:val="00A064F7"/>
    <w:rsid w:val="00A1070B"/>
    <w:rsid w:val="00A11AC6"/>
    <w:rsid w:val="00A12BD3"/>
    <w:rsid w:val="00A131B9"/>
    <w:rsid w:val="00A165C9"/>
    <w:rsid w:val="00A16E1C"/>
    <w:rsid w:val="00A22E10"/>
    <w:rsid w:val="00A238E4"/>
    <w:rsid w:val="00A26E94"/>
    <w:rsid w:val="00A270FB"/>
    <w:rsid w:val="00A27306"/>
    <w:rsid w:val="00A27454"/>
    <w:rsid w:val="00A2757A"/>
    <w:rsid w:val="00A30CB7"/>
    <w:rsid w:val="00A36921"/>
    <w:rsid w:val="00A3744F"/>
    <w:rsid w:val="00A37570"/>
    <w:rsid w:val="00A414B0"/>
    <w:rsid w:val="00A41B62"/>
    <w:rsid w:val="00A42DC7"/>
    <w:rsid w:val="00A51426"/>
    <w:rsid w:val="00A5361E"/>
    <w:rsid w:val="00A53DB4"/>
    <w:rsid w:val="00A54318"/>
    <w:rsid w:val="00A55AC9"/>
    <w:rsid w:val="00A60878"/>
    <w:rsid w:val="00A61549"/>
    <w:rsid w:val="00A62D5F"/>
    <w:rsid w:val="00A64D8C"/>
    <w:rsid w:val="00A65CFA"/>
    <w:rsid w:val="00A65EA7"/>
    <w:rsid w:val="00A66543"/>
    <w:rsid w:val="00A70386"/>
    <w:rsid w:val="00A70E4D"/>
    <w:rsid w:val="00A716CC"/>
    <w:rsid w:val="00A74B20"/>
    <w:rsid w:val="00A75184"/>
    <w:rsid w:val="00A75437"/>
    <w:rsid w:val="00A756EF"/>
    <w:rsid w:val="00A76366"/>
    <w:rsid w:val="00A76C11"/>
    <w:rsid w:val="00A770ED"/>
    <w:rsid w:val="00A80683"/>
    <w:rsid w:val="00A80812"/>
    <w:rsid w:val="00A812F9"/>
    <w:rsid w:val="00A825E2"/>
    <w:rsid w:val="00A83DA4"/>
    <w:rsid w:val="00A8469A"/>
    <w:rsid w:val="00A8659D"/>
    <w:rsid w:val="00A86DAB"/>
    <w:rsid w:val="00A87A9A"/>
    <w:rsid w:val="00A93120"/>
    <w:rsid w:val="00A9392E"/>
    <w:rsid w:val="00A93BEB"/>
    <w:rsid w:val="00A93E4C"/>
    <w:rsid w:val="00A94AC2"/>
    <w:rsid w:val="00A954C5"/>
    <w:rsid w:val="00A957F3"/>
    <w:rsid w:val="00A958DC"/>
    <w:rsid w:val="00AA10F5"/>
    <w:rsid w:val="00AA1687"/>
    <w:rsid w:val="00AA17F4"/>
    <w:rsid w:val="00AA255C"/>
    <w:rsid w:val="00AA42F4"/>
    <w:rsid w:val="00AA7584"/>
    <w:rsid w:val="00AB05A7"/>
    <w:rsid w:val="00AB05E8"/>
    <w:rsid w:val="00AB10E6"/>
    <w:rsid w:val="00AB120F"/>
    <w:rsid w:val="00AB23C2"/>
    <w:rsid w:val="00AB2CC3"/>
    <w:rsid w:val="00AB43EE"/>
    <w:rsid w:val="00AB4B66"/>
    <w:rsid w:val="00AB517E"/>
    <w:rsid w:val="00AB55AF"/>
    <w:rsid w:val="00AB5927"/>
    <w:rsid w:val="00AC040A"/>
    <w:rsid w:val="00AC0508"/>
    <w:rsid w:val="00AC2054"/>
    <w:rsid w:val="00AC34CE"/>
    <w:rsid w:val="00AC4A2D"/>
    <w:rsid w:val="00AC6061"/>
    <w:rsid w:val="00AC7102"/>
    <w:rsid w:val="00AC7C01"/>
    <w:rsid w:val="00AD0BBE"/>
    <w:rsid w:val="00AD1109"/>
    <w:rsid w:val="00AD5F25"/>
    <w:rsid w:val="00AD63E2"/>
    <w:rsid w:val="00AD75EB"/>
    <w:rsid w:val="00AE0012"/>
    <w:rsid w:val="00AE10D5"/>
    <w:rsid w:val="00AE2276"/>
    <w:rsid w:val="00AE2C22"/>
    <w:rsid w:val="00AE329C"/>
    <w:rsid w:val="00AE3C96"/>
    <w:rsid w:val="00AE3F9A"/>
    <w:rsid w:val="00AE4470"/>
    <w:rsid w:val="00AE77B3"/>
    <w:rsid w:val="00AF21AF"/>
    <w:rsid w:val="00AF2537"/>
    <w:rsid w:val="00AF2811"/>
    <w:rsid w:val="00AF2928"/>
    <w:rsid w:val="00AF2FE6"/>
    <w:rsid w:val="00AF3FE5"/>
    <w:rsid w:val="00AF5E62"/>
    <w:rsid w:val="00AF69A2"/>
    <w:rsid w:val="00AF6B86"/>
    <w:rsid w:val="00B00301"/>
    <w:rsid w:val="00B02C84"/>
    <w:rsid w:val="00B03A5A"/>
    <w:rsid w:val="00B050B6"/>
    <w:rsid w:val="00B07247"/>
    <w:rsid w:val="00B1301C"/>
    <w:rsid w:val="00B13560"/>
    <w:rsid w:val="00B15998"/>
    <w:rsid w:val="00B17A05"/>
    <w:rsid w:val="00B17F5C"/>
    <w:rsid w:val="00B20590"/>
    <w:rsid w:val="00B21855"/>
    <w:rsid w:val="00B22325"/>
    <w:rsid w:val="00B230BD"/>
    <w:rsid w:val="00B2363A"/>
    <w:rsid w:val="00B24043"/>
    <w:rsid w:val="00B25006"/>
    <w:rsid w:val="00B260D2"/>
    <w:rsid w:val="00B263D9"/>
    <w:rsid w:val="00B2705A"/>
    <w:rsid w:val="00B2762D"/>
    <w:rsid w:val="00B2784D"/>
    <w:rsid w:val="00B300E7"/>
    <w:rsid w:val="00B31A37"/>
    <w:rsid w:val="00B34561"/>
    <w:rsid w:val="00B34BCA"/>
    <w:rsid w:val="00B350B3"/>
    <w:rsid w:val="00B3549B"/>
    <w:rsid w:val="00B3680F"/>
    <w:rsid w:val="00B368D9"/>
    <w:rsid w:val="00B36A6E"/>
    <w:rsid w:val="00B41013"/>
    <w:rsid w:val="00B431D2"/>
    <w:rsid w:val="00B44AE9"/>
    <w:rsid w:val="00B46222"/>
    <w:rsid w:val="00B463A3"/>
    <w:rsid w:val="00B46B9D"/>
    <w:rsid w:val="00B52352"/>
    <w:rsid w:val="00B54138"/>
    <w:rsid w:val="00B54658"/>
    <w:rsid w:val="00B55288"/>
    <w:rsid w:val="00B5610B"/>
    <w:rsid w:val="00B57DA1"/>
    <w:rsid w:val="00B616C6"/>
    <w:rsid w:val="00B62553"/>
    <w:rsid w:val="00B62FFA"/>
    <w:rsid w:val="00B6462F"/>
    <w:rsid w:val="00B64837"/>
    <w:rsid w:val="00B6590A"/>
    <w:rsid w:val="00B66162"/>
    <w:rsid w:val="00B6643B"/>
    <w:rsid w:val="00B66B63"/>
    <w:rsid w:val="00B6762E"/>
    <w:rsid w:val="00B67DFF"/>
    <w:rsid w:val="00B717F8"/>
    <w:rsid w:val="00B71916"/>
    <w:rsid w:val="00B752EC"/>
    <w:rsid w:val="00B77305"/>
    <w:rsid w:val="00B778AE"/>
    <w:rsid w:val="00B83423"/>
    <w:rsid w:val="00B83E34"/>
    <w:rsid w:val="00B846B8"/>
    <w:rsid w:val="00B85352"/>
    <w:rsid w:val="00B85A70"/>
    <w:rsid w:val="00B85C55"/>
    <w:rsid w:val="00B873AB"/>
    <w:rsid w:val="00B87B6E"/>
    <w:rsid w:val="00B914F4"/>
    <w:rsid w:val="00B91DED"/>
    <w:rsid w:val="00B93DC3"/>
    <w:rsid w:val="00B95425"/>
    <w:rsid w:val="00B96314"/>
    <w:rsid w:val="00B96EE2"/>
    <w:rsid w:val="00B9741D"/>
    <w:rsid w:val="00BA4658"/>
    <w:rsid w:val="00BA5189"/>
    <w:rsid w:val="00BA5D23"/>
    <w:rsid w:val="00BA7079"/>
    <w:rsid w:val="00BB0690"/>
    <w:rsid w:val="00BB25EC"/>
    <w:rsid w:val="00BB318A"/>
    <w:rsid w:val="00BB6DFC"/>
    <w:rsid w:val="00BB74AD"/>
    <w:rsid w:val="00BC0464"/>
    <w:rsid w:val="00BC0B52"/>
    <w:rsid w:val="00BC6D4D"/>
    <w:rsid w:val="00BC714A"/>
    <w:rsid w:val="00BC7579"/>
    <w:rsid w:val="00BD10FA"/>
    <w:rsid w:val="00BD1D90"/>
    <w:rsid w:val="00BD200F"/>
    <w:rsid w:val="00BD26DE"/>
    <w:rsid w:val="00BD32D9"/>
    <w:rsid w:val="00BD3872"/>
    <w:rsid w:val="00BD4385"/>
    <w:rsid w:val="00BD53A3"/>
    <w:rsid w:val="00BD7A5F"/>
    <w:rsid w:val="00BE0056"/>
    <w:rsid w:val="00BE10FE"/>
    <w:rsid w:val="00BE3159"/>
    <w:rsid w:val="00BE3EA1"/>
    <w:rsid w:val="00BE7636"/>
    <w:rsid w:val="00BF04A0"/>
    <w:rsid w:val="00BF2450"/>
    <w:rsid w:val="00BF2756"/>
    <w:rsid w:val="00BF313D"/>
    <w:rsid w:val="00BF447C"/>
    <w:rsid w:val="00BF5182"/>
    <w:rsid w:val="00C02739"/>
    <w:rsid w:val="00C02B14"/>
    <w:rsid w:val="00C02DCA"/>
    <w:rsid w:val="00C037CE"/>
    <w:rsid w:val="00C04B7A"/>
    <w:rsid w:val="00C07641"/>
    <w:rsid w:val="00C07713"/>
    <w:rsid w:val="00C12B04"/>
    <w:rsid w:val="00C12D3D"/>
    <w:rsid w:val="00C1386A"/>
    <w:rsid w:val="00C14ADB"/>
    <w:rsid w:val="00C15011"/>
    <w:rsid w:val="00C16E22"/>
    <w:rsid w:val="00C20944"/>
    <w:rsid w:val="00C20CBF"/>
    <w:rsid w:val="00C2234A"/>
    <w:rsid w:val="00C23380"/>
    <w:rsid w:val="00C236F1"/>
    <w:rsid w:val="00C23776"/>
    <w:rsid w:val="00C25420"/>
    <w:rsid w:val="00C25FB7"/>
    <w:rsid w:val="00C27FAA"/>
    <w:rsid w:val="00C31281"/>
    <w:rsid w:val="00C325A5"/>
    <w:rsid w:val="00C32A31"/>
    <w:rsid w:val="00C35DEE"/>
    <w:rsid w:val="00C3609B"/>
    <w:rsid w:val="00C36C4C"/>
    <w:rsid w:val="00C3715C"/>
    <w:rsid w:val="00C373F0"/>
    <w:rsid w:val="00C37DB0"/>
    <w:rsid w:val="00C40A85"/>
    <w:rsid w:val="00C4122F"/>
    <w:rsid w:val="00C41AE7"/>
    <w:rsid w:val="00C41D0A"/>
    <w:rsid w:val="00C441F2"/>
    <w:rsid w:val="00C459CD"/>
    <w:rsid w:val="00C459D6"/>
    <w:rsid w:val="00C462C7"/>
    <w:rsid w:val="00C475F2"/>
    <w:rsid w:val="00C4797C"/>
    <w:rsid w:val="00C514C4"/>
    <w:rsid w:val="00C52B7F"/>
    <w:rsid w:val="00C52D50"/>
    <w:rsid w:val="00C53BCA"/>
    <w:rsid w:val="00C614DC"/>
    <w:rsid w:val="00C62C47"/>
    <w:rsid w:val="00C63454"/>
    <w:rsid w:val="00C65C93"/>
    <w:rsid w:val="00C667DD"/>
    <w:rsid w:val="00C67E23"/>
    <w:rsid w:val="00C71801"/>
    <w:rsid w:val="00C73F10"/>
    <w:rsid w:val="00C74A94"/>
    <w:rsid w:val="00C75A38"/>
    <w:rsid w:val="00C772DB"/>
    <w:rsid w:val="00C858D6"/>
    <w:rsid w:val="00C85A7E"/>
    <w:rsid w:val="00C85D8A"/>
    <w:rsid w:val="00C86983"/>
    <w:rsid w:val="00C86BA5"/>
    <w:rsid w:val="00C8778E"/>
    <w:rsid w:val="00C8780D"/>
    <w:rsid w:val="00C91299"/>
    <w:rsid w:val="00C921F8"/>
    <w:rsid w:val="00C92BB0"/>
    <w:rsid w:val="00C94597"/>
    <w:rsid w:val="00C96A21"/>
    <w:rsid w:val="00CA0354"/>
    <w:rsid w:val="00CA10EE"/>
    <w:rsid w:val="00CA1771"/>
    <w:rsid w:val="00CA1C78"/>
    <w:rsid w:val="00CA1ED7"/>
    <w:rsid w:val="00CA377C"/>
    <w:rsid w:val="00CA3930"/>
    <w:rsid w:val="00CA58AF"/>
    <w:rsid w:val="00CA6E71"/>
    <w:rsid w:val="00CA71CD"/>
    <w:rsid w:val="00CA772D"/>
    <w:rsid w:val="00CA7CFD"/>
    <w:rsid w:val="00CB5C62"/>
    <w:rsid w:val="00CB6A68"/>
    <w:rsid w:val="00CB7A5A"/>
    <w:rsid w:val="00CC0EC1"/>
    <w:rsid w:val="00CC1710"/>
    <w:rsid w:val="00CC26D6"/>
    <w:rsid w:val="00CC3BC5"/>
    <w:rsid w:val="00CD01CE"/>
    <w:rsid w:val="00CD19F6"/>
    <w:rsid w:val="00CD1A11"/>
    <w:rsid w:val="00CD2929"/>
    <w:rsid w:val="00CD2B78"/>
    <w:rsid w:val="00CD303B"/>
    <w:rsid w:val="00CD3363"/>
    <w:rsid w:val="00CD64CF"/>
    <w:rsid w:val="00CD6E37"/>
    <w:rsid w:val="00CE1D50"/>
    <w:rsid w:val="00CE4AF5"/>
    <w:rsid w:val="00CE5777"/>
    <w:rsid w:val="00CE6286"/>
    <w:rsid w:val="00CE656F"/>
    <w:rsid w:val="00CE66A7"/>
    <w:rsid w:val="00CF093B"/>
    <w:rsid w:val="00CF16DE"/>
    <w:rsid w:val="00CF2828"/>
    <w:rsid w:val="00CF358B"/>
    <w:rsid w:val="00CF3CE0"/>
    <w:rsid w:val="00CF4FAD"/>
    <w:rsid w:val="00CF5271"/>
    <w:rsid w:val="00CF6FF3"/>
    <w:rsid w:val="00D01663"/>
    <w:rsid w:val="00D01CD2"/>
    <w:rsid w:val="00D02758"/>
    <w:rsid w:val="00D02FD4"/>
    <w:rsid w:val="00D03881"/>
    <w:rsid w:val="00D04E4D"/>
    <w:rsid w:val="00D050BE"/>
    <w:rsid w:val="00D05B3A"/>
    <w:rsid w:val="00D0623C"/>
    <w:rsid w:val="00D10D17"/>
    <w:rsid w:val="00D11849"/>
    <w:rsid w:val="00D15A84"/>
    <w:rsid w:val="00D16625"/>
    <w:rsid w:val="00D227BA"/>
    <w:rsid w:val="00D23967"/>
    <w:rsid w:val="00D25D4E"/>
    <w:rsid w:val="00D26F7E"/>
    <w:rsid w:val="00D2711F"/>
    <w:rsid w:val="00D304CB"/>
    <w:rsid w:val="00D313CF"/>
    <w:rsid w:val="00D31FC3"/>
    <w:rsid w:val="00D32D1E"/>
    <w:rsid w:val="00D32DA6"/>
    <w:rsid w:val="00D33572"/>
    <w:rsid w:val="00D3357E"/>
    <w:rsid w:val="00D33A2F"/>
    <w:rsid w:val="00D3677F"/>
    <w:rsid w:val="00D36C01"/>
    <w:rsid w:val="00D36FC4"/>
    <w:rsid w:val="00D42E08"/>
    <w:rsid w:val="00D43CC9"/>
    <w:rsid w:val="00D44654"/>
    <w:rsid w:val="00D44780"/>
    <w:rsid w:val="00D45C03"/>
    <w:rsid w:val="00D45F94"/>
    <w:rsid w:val="00D47901"/>
    <w:rsid w:val="00D500C6"/>
    <w:rsid w:val="00D52025"/>
    <w:rsid w:val="00D5272E"/>
    <w:rsid w:val="00D52CC4"/>
    <w:rsid w:val="00D52D15"/>
    <w:rsid w:val="00D60370"/>
    <w:rsid w:val="00D604AF"/>
    <w:rsid w:val="00D61077"/>
    <w:rsid w:val="00D6152F"/>
    <w:rsid w:val="00D61530"/>
    <w:rsid w:val="00D61BF2"/>
    <w:rsid w:val="00D645D5"/>
    <w:rsid w:val="00D64650"/>
    <w:rsid w:val="00D647D1"/>
    <w:rsid w:val="00D64B41"/>
    <w:rsid w:val="00D65615"/>
    <w:rsid w:val="00D720D6"/>
    <w:rsid w:val="00D721F4"/>
    <w:rsid w:val="00D732DE"/>
    <w:rsid w:val="00D74F68"/>
    <w:rsid w:val="00D75A2E"/>
    <w:rsid w:val="00D7676D"/>
    <w:rsid w:val="00D82347"/>
    <w:rsid w:val="00D85B77"/>
    <w:rsid w:val="00D85CAF"/>
    <w:rsid w:val="00D86B61"/>
    <w:rsid w:val="00D86C41"/>
    <w:rsid w:val="00D87C83"/>
    <w:rsid w:val="00D91CE6"/>
    <w:rsid w:val="00D94923"/>
    <w:rsid w:val="00D95136"/>
    <w:rsid w:val="00D9557B"/>
    <w:rsid w:val="00D96BC4"/>
    <w:rsid w:val="00D971C2"/>
    <w:rsid w:val="00DA04B6"/>
    <w:rsid w:val="00DA121C"/>
    <w:rsid w:val="00DA3205"/>
    <w:rsid w:val="00DA3584"/>
    <w:rsid w:val="00DA4D3C"/>
    <w:rsid w:val="00DA54C2"/>
    <w:rsid w:val="00DA6792"/>
    <w:rsid w:val="00DA6A62"/>
    <w:rsid w:val="00DA7825"/>
    <w:rsid w:val="00DB0F28"/>
    <w:rsid w:val="00DB173A"/>
    <w:rsid w:val="00DB1A72"/>
    <w:rsid w:val="00DB2C47"/>
    <w:rsid w:val="00DB4155"/>
    <w:rsid w:val="00DB48FD"/>
    <w:rsid w:val="00DB6EAA"/>
    <w:rsid w:val="00DB77A2"/>
    <w:rsid w:val="00DC23EA"/>
    <w:rsid w:val="00DC3055"/>
    <w:rsid w:val="00DC6A9B"/>
    <w:rsid w:val="00DC6E3E"/>
    <w:rsid w:val="00DD06FF"/>
    <w:rsid w:val="00DD1938"/>
    <w:rsid w:val="00DD2CF8"/>
    <w:rsid w:val="00DD3057"/>
    <w:rsid w:val="00DD5589"/>
    <w:rsid w:val="00DE14CB"/>
    <w:rsid w:val="00DE2570"/>
    <w:rsid w:val="00DE4AB2"/>
    <w:rsid w:val="00DE4C8A"/>
    <w:rsid w:val="00DE54E6"/>
    <w:rsid w:val="00DE7057"/>
    <w:rsid w:val="00DE7631"/>
    <w:rsid w:val="00DE7B4A"/>
    <w:rsid w:val="00DE7CE0"/>
    <w:rsid w:val="00DE7E7F"/>
    <w:rsid w:val="00DF07B4"/>
    <w:rsid w:val="00DF0D78"/>
    <w:rsid w:val="00DF0EE6"/>
    <w:rsid w:val="00DF1FA8"/>
    <w:rsid w:val="00DF380A"/>
    <w:rsid w:val="00DF3FED"/>
    <w:rsid w:val="00DF4B15"/>
    <w:rsid w:val="00DF4EC6"/>
    <w:rsid w:val="00DF5FD7"/>
    <w:rsid w:val="00DF6628"/>
    <w:rsid w:val="00E03EE5"/>
    <w:rsid w:val="00E10E13"/>
    <w:rsid w:val="00E13471"/>
    <w:rsid w:val="00E13C98"/>
    <w:rsid w:val="00E14E87"/>
    <w:rsid w:val="00E1509D"/>
    <w:rsid w:val="00E161AA"/>
    <w:rsid w:val="00E1620F"/>
    <w:rsid w:val="00E16A42"/>
    <w:rsid w:val="00E16FFA"/>
    <w:rsid w:val="00E17BAE"/>
    <w:rsid w:val="00E20A5F"/>
    <w:rsid w:val="00E21346"/>
    <w:rsid w:val="00E21CB9"/>
    <w:rsid w:val="00E227C0"/>
    <w:rsid w:val="00E228D8"/>
    <w:rsid w:val="00E24DC0"/>
    <w:rsid w:val="00E2524D"/>
    <w:rsid w:val="00E261D5"/>
    <w:rsid w:val="00E26BD7"/>
    <w:rsid w:val="00E320B3"/>
    <w:rsid w:val="00E32AF9"/>
    <w:rsid w:val="00E33463"/>
    <w:rsid w:val="00E350F2"/>
    <w:rsid w:val="00E35BE0"/>
    <w:rsid w:val="00E36282"/>
    <w:rsid w:val="00E40170"/>
    <w:rsid w:val="00E439E5"/>
    <w:rsid w:val="00E44FB5"/>
    <w:rsid w:val="00E458C8"/>
    <w:rsid w:val="00E475D9"/>
    <w:rsid w:val="00E50A48"/>
    <w:rsid w:val="00E51917"/>
    <w:rsid w:val="00E52910"/>
    <w:rsid w:val="00E546A0"/>
    <w:rsid w:val="00E55A9D"/>
    <w:rsid w:val="00E56D00"/>
    <w:rsid w:val="00E61363"/>
    <w:rsid w:val="00E6165E"/>
    <w:rsid w:val="00E6349B"/>
    <w:rsid w:val="00E67270"/>
    <w:rsid w:val="00E678A3"/>
    <w:rsid w:val="00E70605"/>
    <w:rsid w:val="00E70955"/>
    <w:rsid w:val="00E73109"/>
    <w:rsid w:val="00E747C5"/>
    <w:rsid w:val="00E754F5"/>
    <w:rsid w:val="00E767FF"/>
    <w:rsid w:val="00E8134B"/>
    <w:rsid w:val="00E81AD4"/>
    <w:rsid w:val="00E91171"/>
    <w:rsid w:val="00E93392"/>
    <w:rsid w:val="00E93D6A"/>
    <w:rsid w:val="00EA00BF"/>
    <w:rsid w:val="00EA0601"/>
    <w:rsid w:val="00EA14B1"/>
    <w:rsid w:val="00EA1C0B"/>
    <w:rsid w:val="00EA1EC9"/>
    <w:rsid w:val="00EA40B1"/>
    <w:rsid w:val="00EA648D"/>
    <w:rsid w:val="00EB123D"/>
    <w:rsid w:val="00EB14D5"/>
    <w:rsid w:val="00EB3E88"/>
    <w:rsid w:val="00EB419C"/>
    <w:rsid w:val="00EB4E59"/>
    <w:rsid w:val="00EB50AD"/>
    <w:rsid w:val="00EB6320"/>
    <w:rsid w:val="00EB775D"/>
    <w:rsid w:val="00EC0476"/>
    <w:rsid w:val="00EC17B5"/>
    <w:rsid w:val="00EC21FA"/>
    <w:rsid w:val="00EC2B38"/>
    <w:rsid w:val="00EC31C3"/>
    <w:rsid w:val="00EC3210"/>
    <w:rsid w:val="00EC3676"/>
    <w:rsid w:val="00EC39AE"/>
    <w:rsid w:val="00EC5902"/>
    <w:rsid w:val="00EC5F46"/>
    <w:rsid w:val="00EC5F82"/>
    <w:rsid w:val="00EC7414"/>
    <w:rsid w:val="00ED32B2"/>
    <w:rsid w:val="00ED3717"/>
    <w:rsid w:val="00ED67EC"/>
    <w:rsid w:val="00EE3EB1"/>
    <w:rsid w:val="00EE655C"/>
    <w:rsid w:val="00EF0806"/>
    <w:rsid w:val="00EF08BE"/>
    <w:rsid w:val="00EF2B7C"/>
    <w:rsid w:val="00EF2C09"/>
    <w:rsid w:val="00EF4633"/>
    <w:rsid w:val="00EF4F73"/>
    <w:rsid w:val="00EF772C"/>
    <w:rsid w:val="00F018A6"/>
    <w:rsid w:val="00F01F74"/>
    <w:rsid w:val="00F03489"/>
    <w:rsid w:val="00F05B40"/>
    <w:rsid w:val="00F05B47"/>
    <w:rsid w:val="00F061CA"/>
    <w:rsid w:val="00F06478"/>
    <w:rsid w:val="00F07DF2"/>
    <w:rsid w:val="00F13B4A"/>
    <w:rsid w:val="00F14C9F"/>
    <w:rsid w:val="00F17697"/>
    <w:rsid w:val="00F209A2"/>
    <w:rsid w:val="00F20C65"/>
    <w:rsid w:val="00F21B0A"/>
    <w:rsid w:val="00F21D48"/>
    <w:rsid w:val="00F21EB5"/>
    <w:rsid w:val="00F23831"/>
    <w:rsid w:val="00F24E55"/>
    <w:rsid w:val="00F271D3"/>
    <w:rsid w:val="00F30779"/>
    <w:rsid w:val="00F34ADB"/>
    <w:rsid w:val="00F36D6F"/>
    <w:rsid w:val="00F37AF3"/>
    <w:rsid w:val="00F40857"/>
    <w:rsid w:val="00F4200D"/>
    <w:rsid w:val="00F424B2"/>
    <w:rsid w:val="00F4312D"/>
    <w:rsid w:val="00F44D0F"/>
    <w:rsid w:val="00F47F81"/>
    <w:rsid w:val="00F516A3"/>
    <w:rsid w:val="00F5224D"/>
    <w:rsid w:val="00F53561"/>
    <w:rsid w:val="00F55157"/>
    <w:rsid w:val="00F56639"/>
    <w:rsid w:val="00F572F3"/>
    <w:rsid w:val="00F637F5"/>
    <w:rsid w:val="00F65357"/>
    <w:rsid w:val="00F65AD5"/>
    <w:rsid w:val="00F65B31"/>
    <w:rsid w:val="00F674FC"/>
    <w:rsid w:val="00F67D82"/>
    <w:rsid w:val="00F72B3A"/>
    <w:rsid w:val="00F74A5B"/>
    <w:rsid w:val="00F75E4F"/>
    <w:rsid w:val="00F76DEF"/>
    <w:rsid w:val="00F77229"/>
    <w:rsid w:val="00F801E3"/>
    <w:rsid w:val="00F805B7"/>
    <w:rsid w:val="00F819E0"/>
    <w:rsid w:val="00F824D6"/>
    <w:rsid w:val="00F826B7"/>
    <w:rsid w:val="00F82760"/>
    <w:rsid w:val="00F82B3B"/>
    <w:rsid w:val="00F82F12"/>
    <w:rsid w:val="00F83719"/>
    <w:rsid w:val="00F83A9B"/>
    <w:rsid w:val="00F845FF"/>
    <w:rsid w:val="00F860CD"/>
    <w:rsid w:val="00F906CF"/>
    <w:rsid w:val="00F92AF2"/>
    <w:rsid w:val="00F94B52"/>
    <w:rsid w:val="00F9551F"/>
    <w:rsid w:val="00F9635A"/>
    <w:rsid w:val="00F9688D"/>
    <w:rsid w:val="00F97CA8"/>
    <w:rsid w:val="00F97FBF"/>
    <w:rsid w:val="00FA07F0"/>
    <w:rsid w:val="00FA21E1"/>
    <w:rsid w:val="00FA2F87"/>
    <w:rsid w:val="00FA4052"/>
    <w:rsid w:val="00FA577B"/>
    <w:rsid w:val="00FB0B42"/>
    <w:rsid w:val="00FB3970"/>
    <w:rsid w:val="00FC5167"/>
    <w:rsid w:val="00FC6211"/>
    <w:rsid w:val="00FD03ED"/>
    <w:rsid w:val="00FD28AC"/>
    <w:rsid w:val="00FD296D"/>
    <w:rsid w:val="00FD53AC"/>
    <w:rsid w:val="00FD6CC6"/>
    <w:rsid w:val="00FD7B65"/>
    <w:rsid w:val="00FE0396"/>
    <w:rsid w:val="00FE066D"/>
    <w:rsid w:val="00FE0D9B"/>
    <w:rsid w:val="00FE21AA"/>
    <w:rsid w:val="00FE2E0A"/>
    <w:rsid w:val="00FE3E66"/>
    <w:rsid w:val="00FE6F13"/>
    <w:rsid w:val="00FF0A30"/>
    <w:rsid w:val="00FF0D89"/>
    <w:rsid w:val="00FF0E90"/>
    <w:rsid w:val="00FF1B94"/>
    <w:rsid w:val="00FF1DA4"/>
    <w:rsid w:val="00FF206B"/>
    <w:rsid w:val="00FF3374"/>
    <w:rsid w:val="00FF6D54"/>
    <w:rsid w:val="00FF7470"/>
    <w:rsid w:val="01057174"/>
    <w:rsid w:val="07203724"/>
    <w:rsid w:val="07D75CF4"/>
    <w:rsid w:val="08511AD7"/>
    <w:rsid w:val="09FF33F8"/>
    <w:rsid w:val="0BB961DA"/>
    <w:rsid w:val="10D848DD"/>
    <w:rsid w:val="14145189"/>
    <w:rsid w:val="14DB0447"/>
    <w:rsid w:val="1528122B"/>
    <w:rsid w:val="15E03C06"/>
    <w:rsid w:val="169F1079"/>
    <w:rsid w:val="19DE008C"/>
    <w:rsid w:val="1D42368C"/>
    <w:rsid w:val="1D8E031F"/>
    <w:rsid w:val="1DB06C68"/>
    <w:rsid w:val="20ED3B94"/>
    <w:rsid w:val="22E54C87"/>
    <w:rsid w:val="238660BD"/>
    <w:rsid w:val="24C6060B"/>
    <w:rsid w:val="251F7335"/>
    <w:rsid w:val="26247A14"/>
    <w:rsid w:val="27B0674F"/>
    <w:rsid w:val="27E6053F"/>
    <w:rsid w:val="2A614AB9"/>
    <w:rsid w:val="2D6A3BA5"/>
    <w:rsid w:val="2DAD7000"/>
    <w:rsid w:val="2F423FB3"/>
    <w:rsid w:val="308C0563"/>
    <w:rsid w:val="30DF4E38"/>
    <w:rsid w:val="33C33A1C"/>
    <w:rsid w:val="35D353F5"/>
    <w:rsid w:val="369167D9"/>
    <w:rsid w:val="37584B11"/>
    <w:rsid w:val="384C640F"/>
    <w:rsid w:val="388450DE"/>
    <w:rsid w:val="3ABE1B40"/>
    <w:rsid w:val="3B95592D"/>
    <w:rsid w:val="3E8523EF"/>
    <w:rsid w:val="3F956896"/>
    <w:rsid w:val="42FF19F0"/>
    <w:rsid w:val="44B642CC"/>
    <w:rsid w:val="458A48D8"/>
    <w:rsid w:val="45A94587"/>
    <w:rsid w:val="480126AE"/>
    <w:rsid w:val="48E125D8"/>
    <w:rsid w:val="496C2934"/>
    <w:rsid w:val="4A581016"/>
    <w:rsid w:val="4C6619DB"/>
    <w:rsid w:val="4C9F63AA"/>
    <w:rsid w:val="4E810FA4"/>
    <w:rsid w:val="4F273472"/>
    <w:rsid w:val="509F183E"/>
    <w:rsid w:val="51626FDA"/>
    <w:rsid w:val="563F193F"/>
    <w:rsid w:val="56491523"/>
    <w:rsid w:val="573A40DD"/>
    <w:rsid w:val="57CB10B2"/>
    <w:rsid w:val="59623E37"/>
    <w:rsid w:val="62F055CF"/>
    <w:rsid w:val="63350D6A"/>
    <w:rsid w:val="63D018EB"/>
    <w:rsid w:val="69BC3E71"/>
    <w:rsid w:val="6E34448A"/>
    <w:rsid w:val="71363D1D"/>
    <w:rsid w:val="722B158B"/>
    <w:rsid w:val="73B30967"/>
    <w:rsid w:val="74145D78"/>
    <w:rsid w:val="761E2EDE"/>
    <w:rsid w:val="766B04BE"/>
    <w:rsid w:val="76D31F1A"/>
    <w:rsid w:val="79F91C98"/>
    <w:rsid w:val="7AF375C5"/>
    <w:rsid w:val="7B54425C"/>
    <w:rsid w:val="7E99058A"/>
    <w:rsid w:val="7F5959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41"/>
    <w:qFormat/>
    <w:uiPriority w:val="9"/>
    <w:pPr>
      <w:keepNext/>
      <w:keepLines/>
      <w:spacing w:before="100" w:beforeLines="100" w:after="100" w:afterLines="100" w:line="360" w:lineRule="auto"/>
      <w:jc w:val="center"/>
      <w:outlineLvl w:val="0"/>
    </w:pPr>
    <w:rPr>
      <w:rFonts w:eastAsia="黑体"/>
      <w:b/>
      <w:bCs/>
      <w:kern w:val="44"/>
      <w:sz w:val="28"/>
      <w:szCs w:val="44"/>
    </w:rPr>
  </w:style>
  <w:style w:type="character" w:default="1" w:styleId="24">
    <w:name w:val="Default Paragraph Font"/>
    <w:semiHidden/>
    <w:unhideWhenUsed/>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3">
    <w:name w:val="toc 7"/>
    <w:basedOn w:val="1"/>
    <w:next w:val="1"/>
    <w:unhideWhenUsed/>
    <w:qFormat/>
    <w:uiPriority w:val="39"/>
    <w:pPr>
      <w:ind w:left="2520" w:leftChars="1200"/>
    </w:pPr>
    <w:rPr>
      <w:rFonts w:asciiTheme="minorHAnsi" w:hAnsiTheme="minorHAnsi" w:eastAsiaTheme="minorEastAsia" w:cstheme="minorBidi"/>
    </w:rPr>
  </w:style>
  <w:style w:type="paragraph" w:styleId="4">
    <w:name w:val="Body Text"/>
    <w:basedOn w:val="1"/>
    <w:link w:val="39"/>
    <w:qFormat/>
    <w:uiPriority w:val="0"/>
    <w:pPr>
      <w:spacing w:after="120"/>
    </w:pPr>
  </w:style>
  <w:style w:type="paragraph" w:styleId="5">
    <w:name w:val="Body Text Indent"/>
    <w:basedOn w:val="1"/>
    <w:qFormat/>
    <w:uiPriority w:val="0"/>
    <w:pPr>
      <w:spacing w:after="120"/>
      <w:ind w:left="420" w:leftChars="200"/>
    </w:pPr>
    <w:rPr>
      <w:rFonts w:ascii="Arial" w:hAnsi="Arial" w:eastAsia="仿宋_GB2312" w:cs="宋体"/>
      <w:kern w:val="0"/>
      <w:sz w:val="24"/>
      <w:szCs w:val="24"/>
    </w:rPr>
  </w:style>
  <w:style w:type="paragraph" w:styleId="6">
    <w:name w:val="Block Text"/>
    <w:basedOn w:val="1"/>
    <w:unhideWhenUsed/>
    <w:qFormat/>
    <w:uiPriority w:val="0"/>
    <w:pPr>
      <w:adjustRightInd w:val="0"/>
      <w:snapToGrid w:val="0"/>
      <w:spacing w:line="260" w:lineRule="exact"/>
      <w:ind w:left="251" w:leftChars="-19" w:right="-42" w:rightChars="-20" w:hanging="291" w:hangingChars="153"/>
    </w:pPr>
    <w:rPr>
      <w:sz w:val="19"/>
      <w:szCs w:val="24"/>
    </w:rPr>
  </w:style>
  <w:style w:type="paragraph" w:styleId="7">
    <w:name w:val="toc 5"/>
    <w:basedOn w:val="1"/>
    <w:next w:val="1"/>
    <w:unhideWhenUsed/>
    <w:qFormat/>
    <w:uiPriority w:val="39"/>
    <w:pPr>
      <w:ind w:left="1680" w:leftChars="800"/>
    </w:pPr>
    <w:rPr>
      <w:rFonts w:asciiTheme="minorHAnsi" w:hAnsiTheme="minorHAnsi" w:eastAsiaTheme="minorEastAsia" w:cstheme="minorBidi"/>
    </w:rPr>
  </w:style>
  <w:style w:type="paragraph" w:styleId="8">
    <w:name w:val="toc 3"/>
    <w:basedOn w:val="1"/>
    <w:next w:val="1"/>
    <w:unhideWhenUsed/>
    <w:qFormat/>
    <w:uiPriority w:val="39"/>
    <w:pPr>
      <w:ind w:left="840" w:leftChars="400"/>
    </w:pPr>
    <w:rPr>
      <w:rFonts w:asciiTheme="minorHAnsi" w:hAnsiTheme="minorHAnsi" w:eastAsiaTheme="minorEastAsia" w:cstheme="minorBidi"/>
    </w:rPr>
  </w:style>
  <w:style w:type="paragraph" w:styleId="9">
    <w:name w:val="Plain Text"/>
    <w:basedOn w:val="1"/>
    <w:qFormat/>
    <w:uiPriority w:val="0"/>
    <w:rPr>
      <w:rFonts w:ascii="宋体" w:hAnsi="Courier New"/>
      <w:szCs w:val="21"/>
    </w:rPr>
  </w:style>
  <w:style w:type="paragraph" w:styleId="10">
    <w:name w:val="toc 8"/>
    <w:basedOn w:val="1"/>
    <w:next w:val="1"/>
    <w:unhideWhenUsed/>
    <w:qFormat/>
    <w:uiPriority w:val="39"/>
    <w:pPr>
      <w:ind w:left="2940" w:leftChars="1400"/>
    </w:pPr>
    <w:rPr>
      <w:rFonts w:asciiTheme="minorHAnsi" w:hAnsiTheme="minorHAnsi" w:eastAsiaTheme="minorEastAsia" w:cstheme="minorBidi"/>
    </w:rPr>
  </w:style>
  <w:style w:type="paragraph" w:styleId="11">
    <w:name w:val="Date"/>
    <w:basedOn w:val="1"/>
    <w:next w:val="1"/>
    <w:link w:val="45"/>
    <w:qFormat/>
    <w:uiPriority w:val="99"/>
    <w:rPr>
      <w:rFonts w:ascii="宋体" w:hAnsi="Courier New"/>
    </w:rPr>
  </w:style>
  <w:style w:type="paragraph" w:styleId="12">
    <w:name w:val="Body Text Indent 2"/>
    <w:basedOn w:val="1"/>
    <w:qFormat/>
    <w:uiPriority w:val="0"/>
    <w:pPr>
      <w:spacing w:after="120" w:line="480" w:lineRule="auto"/>
      <w:ind w:left="420" w:leftChars="200"/>
    </w:pPr>
    <w:rPr>
      <w:szCs w:val="24"/>
    </w:rPr>
  </w:style>
  <w:style w:type="paragraph" w:styleId="13">
    <w:name w:val="Balloon Text"/>
    <w:basedOn w:val="1"/>
    <w:link w:val="44"/>
    <w:qFormat/>
    <w:uiPriority w:val="99"/>
    <w:rPr>
      <w:sz w:val="18"/>
      <w:szCs w:val="18"/>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6">
    <w:name w:val="toc 1"/>
    <w:basedOn w:val="1"/>
    <w:next w:val="1"/>
    <w:qFormat/>
    <w:uiPriority w:val="39"/>
    <w:pPr>
      <w:tabs>
        <w:tab w:val="right" w:leader="dot" w:pos="9060"/>
      </w:tabs>
      <w:spacing w:line="360" w:lineRule="auto"/>
    </w:pPr>
    <w:rPr>
      <w:rFonts w:hint="eastAsia"/>
    </w:rPr>
  </w:style>
  <w:style w:type="paragraph" w:styleId="17">
    <w:name w:val="toc 4"/>
    <w:basedOn w:val="1"/>
    <w:next w:val="1"/>
    <w:unhideWhenUsed/>
    <w:qFormat/>
    <w:uiPriority w:val="39"/>
    <w:pPr>
      <w:ind w:left="1260" w:leftChars="600"/>
    </w:pPr>
    <w:rPr>
      <w:rFonts w:asciiTheme="minorHAnsi" w:hAnsiTheme="minorHAnsi" w:eastAsiaTheme="minorEastAsia" w:cstheme="minorBidi"/>
    </w:rPr>
  </w:style>
  <w:style w:type="paragraph" w:styleId="18">
    <w:name w:val="toc 6"/>
    <w:basedOn w:val="1"/>
    <w:next w:val="1"/>
    <w:unhideWhenUsed/>
    <w:qFormat/>
    <w:uiPriority w:val="39"/>
    <w:pPr>
      <w:ind w:left="2100" w:leftChars="1000"/>
    </w:pPr>
    <w:rPr>
      <w:rFonts w:asciiTheme="minorHAnsi" w:hAnsiTheme="minorHAnsi" w:eastAsiaTheme="minorEastAsia" w:cstheme="minorBidi"/>
    </w:rPr>
  </w:style>
  <w:style w:type="paragraph" w:styleId="19">
    <w:name w:val="toc 2"/>
    <w:basedOn w:val="1"/>
    <w:next w:val="1"/>
    <w:unhideWhenUsed/>
    <w:qFormat/>
    <w:uiPriority w:val="39"/>
    <w:pPr>
      <w:ind w:left="420" w:leftChars="200"/>
    </w:pPr>
    <w:rPr>
      <w:rFonts w:asciiTheme="minorHAnsi" w:hAnsiTheme="minorHAnsi" w:eastAsiaTheme="minorEastAsia" w:cstheme="minorBidi"/>
    </w:rPr>
  </w:style>
  <w:style w:type="paragraph" w:styleId="20">
    <w:name w:val="toc 9"/>
    <w:basedOn w:val="1"/>
    <w:next w:val="1"/>
    <w:unhideWhenUsed/>
    <w:qFormat/>
    <w:uiPriority w:val="39"/>
    <w:pPr>
      <w:ind w:left="3360" w:leftChars="1600"/>
    </w:pPr>
    <w:rPr>
      <w:rFonts w:asciiTheme="minorHAnsi" w:hAnsiTheme="minorHAnsi" w:eastAsiaTheme="minorEastAsia" w:cstheme="minorBidi"/>
    </w:rPr>
  </w:style>
  <w:style w:type="paragraph" w:styleId="21">
    <w:name w:val="Normal (Web)"/>
    <w:basedOn w:val="1"/>
    <w:qFormat/>
    <w:uiPriority w:val="99"/>
    <w:pPr>
      <w:widowControl/>
      <w:spacing w:before="100" w:beforeAutospacing="1" w:after="100" w:afterAutospacing="1"/>
      <w:jc w:val="left"/>
    </w:pPr>
    <w:rPr>
      <w:kern w:val="0"/>
      <w:sz w:val="24"/>
      <w:szCs w:val="24"/>
    </w:rPr>
  </w:style>
  <w:style w:type="table" w:styleId="23">
    <w:name w:val="Table Grid"/>
    <w:basedOn w:val="22"/>
    <w:unhideWhenUsed/>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5">
    <w:name w:val="page number"/>
    <w:basedOn w:val="24"/>
    <w:qFormat/>
    <w:uiPriority w:val="0"/>
  </w:style>
  <w:style w:type="character" w:styleId="26">
    <w:name w:val="FollowedHyperlink"/>
    <w:basedOn w:val="24"/>
    <w:qFormat/>
    <w:uiPriority w:val="0"/>
    <w:rPr>
      <w:color w:val="800080"/>
      <w:u w:val="single"/>
    </w:rPr>
  </w:style>
  <w:style w:type="character" w:styleId="27">
    <w:name w:val="Hyperlink"/>
    <w:basedOn w:val="24"/>
    <w:qFormat/>
    <w:uiPriority w:val="99"/>
    <w:rPr>
      <w:rFonts w:hint="default" w:ascii="Times New Roman"/>
      <w:color w:val="0000FF"/>
      <w:u w:val="single"/>
    </w:rPr>
  </w:style>
  <w:style w:type="character" w:customStyle="1" w:styleId="28">
    <w:name w:val="apple-style-span"/>
    <w:basedOn w:val="24"/>
    <w:qFormat/>
    <w:uiPriority w:val="0"/>
  </w:style>
  <w:style w:type="character" w:customStyle="1" w:styleId="29">
    <w:name w:val="hosp1"/>
    <w:basedOn w:val="24"/>
    <w:qFormat/>
    <w:uiPriority w:val="0"/>
    <w:rPr>
      <w:rFonts w:hint="default" w:ascii="_GB2312" w:hAnsi="_GB2312"/>
      <w:color w:val="8B0000"/>
      <w:sz w:val="32"/>
      <w:szCs w:val="32"/>
    </w:rPr>
  </w:style>
  <w:style w:type="character" w:customStyle="1" w:styleId="30">
    <w:name w:val="tpc_content1"/>
    <w:basedOn w:val="24"/>
    <w:qFormat/>
    <w:uiPriority w:val="0"/>
    <w:rPr>
      <w:sz w:val="20"/>
      <w:szCs w:val="20"/>
    </w:rPr>
  </w:style>
  <w:style w:type="character" w:customStyle="1" w:styleId="31">
    <w:name w:val="apple-converted-space"/>
    <w:basedOn w:val="24"/>
    <w:qFormat/>
    <w:uiPriority w:val="0"/>
  </w:style>
  <w:style w:type="paragraph" w:customStyle="1" w:styleId="32">
    <w:name w:val="页眉1"/>
    <w:basedOn w:val="1"/>
    <w:link w:val="47"/>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center"/>
    </w:pPr>
    <w:rPr>
      <w:sz w:val="18"/>
      <w:szCs w:val="18"/>
    </w:rPr>
  </w:style>
  <w:style w:type="paragraph" w:customStyle="1" w:styleId="33">
    <w:name w:val="Char"/>
    <w:basedOn w:val="1"/>
    <w:qFormat/>
    <w:uiPriority w:val="0"/>
    <w:pPr>
      <w:widowControl/>
      <w:spacing w:after="160" w:line="240" w:lineRule="exact"/>
      <w:jc w:val="left"/>
    </w:pPr>
  </w:style>
  <w:style w:type="paragraph" w:customStyle="1" w:styleId="34">
    <w:name w:val="Default"/>
    <w:qFormat/>
    <w:uiPriority w:val="0"/>
    <w:pPr>
      <w:widowControl w:val="0"/>
      <w:autoSpaceDE w:val="0"/>
      <w:autoSpaceDN w:val="0"/>
    </w:pPr>
    <w:rPr>
      <w:rFonts w:hint="eastAsia" w:ascii="仿宋_GB2312" w:hAnsi="仿宋_GB2312" w:eastAsia="仿宋_GB2312" w:cs="Times New Roman"/>
      <w:color w:val="000000"/>
      <w:sz w:val="24"/>
      <w:lang w:val="en-US" w:eastAsia="zh-CN" w:bidi="ar-SA"/>
    </w:rPr>
  </w:style>
  <w:style w:type="paragraph" w:customStyle="1" w:styleId="35">
    <w:name w:val="标准"/>
    <w:basedOn w:val="1"/>
    <w:qFormat/>
    <w:uiPriority w:val="0"/>
    <w:pPr>
      <w:adjustRightInd w:val="0"/>
      <w:spacing w:before="120" w:after="120" w:line="312" w:lineRule="atLeast"/>
      <w:textAlignment w:val="baseline"/>
    </w:pPr>
    <w:rPr>
      <w:rFonts w:ascii="宋体"/>
      <w:kern w:val="0"/>
    </w:rPr>
  </w:style>
  <w:style w:type="paragraph" w:customStyle="1" w:styleId="36">
    <w:name w:val="标题5"/>
    <w:basedOn w:val="1"/>
    <w:qFormat/>
    <w:uiPriority w:val="0"/>
    <w:pPr>
      <w:adjustRightInd w:val="0"/>
      <w:spacing w:line="400" w:lineRule="atLeast"/>
      <w:jc w:val="center"/>
      <w:textAlignment w:val="baseline"/>
    </w:pPr>
    <w:rPr>
      <w:rFonts w:ascii="楷体_GB2312" w:eastAsia="楷体_GB2312"/>
      <w:b/>
      <w:sz w:val="24"/>
    </w:rPr>
  </w:style>
  <w:style w:type="paragraph" w:customStyle="1" w:styleId="37">
    <w:name w:val="Char1"/>
    <w:basedOn w:val="1"/>
    <w:qFormat/>
    <w:uiPriority w:val="0"/>
    <w:pPr>
      <w:widowControl/>
      <w:spacing w:after="160" w:line="240" w:lineRule="exact"/>
      <w:jc w:val="left"/>
    </w:pPr>
    <w:rPr>
      <w:rFonts w:ascii="Calibri" w:hAnsi="Calibri"/>
    </w:rPr>
  </w:style>
  <w:style w:type="paragraph" w:styleId="38">
    <w:name w:val="List Paragraph"/>
    <w:basedOn w:val="1"/>
    <w:qFormat/>
    <w:uiPriority w:val="34"/>
    <w:pPr>
      <w:ind w:firstLine="420" w:firstLineChars="200"/>
    </w:pPr>
    <w:rPr>
      <w:rFonts w:ascii="Calibri" w:hAnsi="Calibri"/>
      <w:szCs w:val="24"/>
    </w:rPr>
  </w:style>
  <w:style w:type="character" w:customStyle="1" w:styleId="39">
    <w:name w:val="正文文本 Char"/>
    <w:basedOn w:val="24"/>
    <w:link w:val="4"/>
    <w:qFormat/>
    <w:uiPriority w:val="0"/>
    <w:rPr>
      <w:kern w:val="2"/>
      <w:sz w:val="21"/>
    </w:rPr>
  </w:style>
  <w:style w:type="paragraph" w:customStyle="1" w:styleId="40">
    <w:name w:val="默认段落字体 Para Char Char Char Char Char Char Char"/>
    <w:basedOn w:val="1"/>
    <w:qFormat/>
    <w:uiPriority w:val="0"/>
  </w:style>
  <w:style w:type="character" w:customStyle="1" w:styleId="41">
    <w:name w:val="标题 1 Char"/>
    <w:basedOn w:val="24"/>
    <w:link w:val="2"/>
    <w:qFormat/>
    <w:locked/>
    <w:uiPriority w:val="9"/>
    <w:rPr>
      <w:rFonts w:eastAsia="黑体"/>
      <w:b/>
      <w:bCs/>
      <w:kern w:val="44"/>
      <w:sz w:val="28"/>
      <w:szCs w:val="44"/>
    </w:rPr>
  </w:style>
  <w:style w:type="paragraph" w:customStyle="1" w:styleId="42">
    <w:name w:val="reader-word-layer reader-word-s1-1"/>
    <w:basedOn w:val="1"/>
    <w:qFormat/>
    <w:uiPriority w:val="0"/>
    <w:pPr>
      <w:widowControl/>
      <w:spacing w:before="100" w:beforeAutospacing="1" w:after="100" w:afterAutospacing="1"/>
      <w:jc w:val="left"/>
    </w:pPr>
    <w:rPr>
      <w:rFonts w:ascii="宋体" w:hAnsi="宋体" w:cs="宋体"/>
      <w:color w:val="000000"/>
      <w:kern w:val="0"/>
      <w:sz w:val="24"/>
      <w:szCs w:val="24"/>
    </w:rPr>
  </w:style>
  <w:style w:type="paragraph" w:customStyle="1" w:styleId="43">
    <w:name w:val="reader-word-layer reader-word-s1-12"/>
    <w:basedOn w:val="1"/>
    <w:qFormat/>
    <w:uiPriority w:val="0"/>
    <w:pPr>
      <w:widowControl/>
      <w:spacing w:before="100" w:beforeAutospacing="1" w:after="100" w:afterAutospacing="1"/>
      <w:jc w:val="left"/>
    </w:pPr>
    <w:rPr>
      <w:rFonts w:ascii="宋体" w:hAnsi="宋体" w:cs="宋体"/>
      <w:color w:val="000000"/>
      <w:kern w:val="0"/>
      <w:sz w:val="24"/>
      <w:szCs w:val="24"/>
    </w:rPr>
  </w:style>
  <w:style w:type="character" w:customStyle="1" w:styleId="44">
    <w:name w:val="批注框文本 Char"/>
    <w:basedOn w:val="24"/>
    <w:link w:val="13"/>
    <w:qFormat/>
    <w:uiPriority w:val="99"/>
    <w:rPr>
      <w:kern w:val="2"/>
      <w:sz w:val="18"/>
      <w:szCs w:val="18"/>
    </w:rPr>
  </w:style>
  <w:style w:type="character" w:customStyle="1" w:styleId="45">
    <w:name w:val="日期 Char"/>
    <w:link w:val="11"/>
    <w:qFormat/>
    <w:uiPriority w:val="99"/>
    <w:rPr>
      <w:rFonts w:ascii="宋体" w:hAnsi="Courier New"/>
      <w:kern w:val="2"/>
      <w:sz w:val="21"/>
      <w:szCs w:val="22"/>
    </w:rPr>
  </w:style>
  <w:style w:type="table" w:customStyle="1" w:styleId="46">
    <w:name w:val="Plain Table 3"/>
    <w:basedOn w:val="22"/>
    <w:qFormat/>
    <w:uiPriority w:val="43"/>
    <w:tblPr>
      <w:tblCellMar>
        <w:top w:w="0" w:type="dxa"/>
        <w:left w:w="108" w:type="dxa"/>
        <w:bottom w:w="0" w:type="dxa"/>
        <w:right w:w="108" w:type="dxa"/>
      </w:tblCellMar>
    </w:tblPr>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character" w:customStyle="1" w:styleId="47">
    <w:name w:val="页眉 Char"/>
    <w:basedOn w:val="24"/>
    <w:link w:val="32"/>
    <w:qFormat/>
    <w:uiPriority w:val="0"/>
    <w:rPr>
      <w:kern w:val="2"/>
      <w:sz w:val="18"/>
      <w:szCs w:val="18"/>
    </w:rPr>
  </w:style>
  <w:style w:type="paragraph" w:customStyle="1" w:styleId="48">
    <w:name w:val="para text"/>
    <w:qFormat/>
    <w:uiPriority w:val="0"/>
    <w:pPr>
      <w:widowControl w:val="0"/>
      <w:tabs>
        <w:tab w:val="left" w:pos="0"/>
      </w:tabs>
      <w:spacing w:before="88" w:after="56" w:line="208" w:lineRule="atLeast"/>
      <w:jc w:val="both"/>
    </w:pPr>
    <w:rPr>
      <w:rFonts w:ascii="Swiss 721" w:hAnsi="Swiss 721" w:eastAsia="宋体" w:cs="Times New Roman"/>
      <w:sz w:val="18"/>
      <w:lang w:val="en-US" w:eastAsia="zh-CN" w:bidi="ar-SA"/>
    </w:rPr>
  </w:style>
  <w:style w:type="table" w:customStyle="1" w:styleId="49">
    <w:name w:val="网格型1"/>
    <w:basedOn w:val="22"/>
    <w:qFormat/>
    <w:uiPriority w:val="99"/>
    <w:pPr>
      <w:widowControl w:val="0"/>
      <w:jc w:val="both"/>
    </w:pPr>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0516B9-3831-4D19-A619-C9E43354B9A0}">
  <ds:schemaRefs/>
</ds:datastoreItem>
</file>

<file path=docProps/app.xml><?xml version="1.0" encoding="utf-8"?>
<Properties xmlns="http://schemas.openxmlformats.org/officeDocument/2006/extended-properties" xmlns:vt="http://schemas.openxmlformats.org/officeDocument/2006/docPropsVTypes">
  <Template>Normal</Template>
  <Pages>1</Pages>
  <Words>135</Words>
  <Characters>182</Characters>
  <Lines>1</Lines>
  <Paragraphs>1</Paragraphs>
  <TotalTime>0</TotalTime>
  <ScaleCrop>false</ScaleCrop>
  <LinksUpToDate>false</LinksUpToDate>
  <CharactersWithSpaces>215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2024-03-22T06:09:00Z</dcterms:created>
  <dc:creator>admin</dc:creator>
  <cp:lastModifiedBy>Administrator</cp:lastModifiedBy>
  <cp:lastPrinted>2023-10-13T01:27:00Z</cp:lastPrinted>
  <dcterms:modified xsi:type="dcterms:W3CDTF">2024-05-16T06:33:53Z</dcterms:modified>
  <dc:title>机构管理文件目录</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29AD5CD5F7AE444FA6E095A6AE5004B4</vt:lpwstr>
  </property>
</Properties>
</file>